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064060 Flere-posisjons Magnetisk Rører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4444365" cy="3391535"/>
            <wp:effectExtent l="19050" t="0" r="0" b="0"/>
            <wp:docPr id="1" name="图片 1" descr="E:\清理Pro微信迁移目录\Users\xwechat_files\wxid_muahon3c2g0q21_d2f4\temp\InputTemp\1cc850e8-f0c4-4972-9930-a1be101ede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1cc850e8-f0c4-4972-9930-a1be101ede8f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339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b/>
          <w:sz w:val="44"/>
          <w:szCs w:val="36"/>
          <w:lang w:val="fr-FR"/>
        </w:rPr>
      </w:pPr>
      <w:r>
        <w:rPr>
          <w:rFonts w:ascii="Times New Roman" w:hAnsi="Times New Roman"/>
          <w:b/>
          <w:sz w:val="44"/>
          <w:szCs w:val="36"/>
          <w:lang w:val="fr-FR"/>
        </w:rPr>
        <w:t>Bruksanvisning</w:t>
      </w:r>
    </w:p>
    <w:p>
      <w:pPr>
        <w:spacing w:beforeLines="50" w:afterLines="50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Produktbeskrivelse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widowControl/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fler-posisjons magnetisk rører benytter internasjonale avanserte designkonsepter og produksjonsteknologi, med glatt og vakkert utseende, kompakt og fast struktur, høy allsidighet, enkel betjening, et sjeldent instrument for vitenskapelige forskningsforsøk.</w:t>
      </w:r>
    </w:p>
    <w:p>
      <w:pPr>
        <w:widowControl/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Denne magnetiske røreren er hovedsakelig egnet for laboratorieinstrumenter for væskeblanding, og brukes til å røre lav-viskositetsvæsker eller fast-væske blandinger samtidig, og kan stilles inn til å kjøre synkront eller asynkront.</w:t>
      </w: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Produktoversikt</w:t>
      </w:r>
    </w:p>
    <w:p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4276725" cy="5528945"/>
            <wp:effectExtent l="0" t="0" r="9525" b="14605"/>
            <wp:docPr id="2" name="图片 2" descr="E:\清理Pro微信迁移目录\Users\xwechat_files\wxid_muahon3c2g0q21_d2f4\temp\InputTemp\20c21b30-7de7-4114-bfe1-b73e6d0c96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清理Pro微信迁移目录\Users\xwechat_files\wxid_muahon3c2g0q21_d2f4\temp\InputTemp\20c21b30-7de7-4114-bfe1-b73e6d0c96a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52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1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Ill: Produktintroduksjon</w:t>
      </w:r>
      <w:bookmarkEnd w:id="1"/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60" o:spid="_x0000_s2060" o:spt="202" type="#_x0000_t202" style="position:absolute;left:0pt;margin-left:256.45pt;margin-top:347.05pt;height:51.05pt;width:175.3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Hastighet/timing knapp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Start/stopp knapp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63" o:spid="_x0000_s2063" o:spt="202" type="#_x0000_t202" style="position:absolute;left:0pt;margin-left:34.3pt;margin-top:320.95pt;height:74.5pt;width:194.45pt;z-index:25166438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Synkron/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Asynkron knapp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62" o:spid="_x0000_s2062" o:spt="202" type="#_x0000_t202" style="position:absolute;left:0pt;margin-left:187.85pt;margin-top:297.95pt;height:27.75pt;width:112.1pt;z-index:25166336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LCD-skjerm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59" o:spid="_x0000_s2059" o:spt="202" type="#_x0000_t202" style="position:absolute;left:0pt;margin-left:132.25pt;margin-top:5.45pt;height:27.75pt;width:202.25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Korrosjonsbestandig plate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988560" cy="5050155"/>
            <wp:effectExtent l="19050" t="0" r="2215" b="0"/>
            <wp:docPr id="8" name="图片 3" descr="E:\清理Pro微信迁移目录\Users\xwechat_files\wxid_muahon3c2g0q21_d2f4\temp\InputTemp\fe118ab7-03cf-413b-8369-e30749947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E:\清理Pro微信迁移目录\Users\xwechat_files\wxid_muahon3c2g0q21_d2f4\temp\InputTemp\fe118ab7-03cf-413b-8369-e30749947be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8595" cy="5050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56" o:spid="_x0000_s2056" o:spt="202" type="#_x0000_t202" style="position:absolute;left:0pt;margin-left:14.55pt;margin-top:321pt;height:27.75pt;width:132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Tid innstilling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_x0000_s2057" o:spid="_x0000_s2057" o:spt="202" type="#_x0000_t202" style="position:absolute;left:0pt;margin-left:270.75pt;margin-top:321pt;height:27.75pt;width:99.3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Hastighetsinnstilling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</w:p>
              </w:txbxContent>
            </v:textbox>
          </v:shape>
        </w:pict>
      </w:r>
    </w:p>
    <w:p>
      <w:pPr>
        <w:spacing w:beforeLines="50" w:afterLines="50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</w:p>
    <w:p>
      <w:pPr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Produktdata</w:t>
      </w: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7"/>
        <w:gridCol w:w="59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Kontroll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Asynkron (synkronisering kan settes)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Antall stasjoner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Arbeidsplate størrelse</w:t>
            </w:r>
          </w:p>
        </w:tc>
        <w:tc>
          <w:tcPr>
            <w:tcW w:w="3003" w:type="pct"/>
            <w:vAlign w:val="center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4-(110*110mm)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Maks rørevolum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4*500ml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Motortype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Børsteløs motor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Blandingsretning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Mot klokken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RPM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50-1500 rpm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Størrelse på rørstav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30mm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Skjermtype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LCD-skjerm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Tidsinnstilling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1min-19t59min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Spenning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AC100-240V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Tillatt omgivelsestemperatur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5-40℃ 80%RH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97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Produktstørrelse (MM)</w:t>
            </w:r>
          </w:p>
        </w:tc>
        <w:tc>
          <w:tcPr>
            <w:tcW w:w="3003" w:type="pct"/>
          </w:tcPr>
          <w:p>
            <w:pPr>
              <w:widowControl/>
              <w:spacing w:line="402" w:lineRule="atLeast"/>
              <w:jc w:val="both"/>
              <w:rPr>
                <w:rFonts w:ascii="Times New Roman" w:hAnsi="Times New Roman"/>
                <w:sz w:val="40"/>
                <w:szCs w:val="36"/>
                <w:lang w:val="fr-FR"/>
              </w:rPr>
            </w:pPr>
            <w:r>
              <w:rPr>
                <w:rFonts w:ascii="Times New Roman" w:hAnsi="Times New Roman"/>
                <w:sz w:val="40"/>
                <w:szCs w:val="36"/>
                <w:lang w:val="fr-FR"/>
              </w:rPr>
              <w:t>320</w:t>
            </w:r>
            <w:r>
              <w:rPr>
                <w:rFonts w:hint="eastAsia" w:ascii="Times New Roman" w:hAnsi="Times New Roman"/>
                <w:sz w:val="40"/>
                <w:szCs w:val="36"/>
                <w:lang w:val="en-US" w:eastAsia="zh-CN"/>
              </w:rPr>
              <w:t>*</w:t>
            </w:r>
            <w:r>
              <w:rPr>
                <w:rFonts w:ascii="Times New Roman" w:hAnsi="Times New Roman"/>
                <w:sz w:val="40"/>
                <w:szCs w:val="36"/>
                <w:lang w:val="fr-FR"/>
              </w:rPr>
              <w:t>220</w:t>
            </w:r>
            <w:r>
              <w:rPr>
                <w:rFonts w:hint="eastAsia" w:ascii="Times New Roman" w:hAnsi="Times New Roman"/>
                <w:sz w:val="40"/>
                <w:szCs w:val="36"/>
                <w:lang w:val="en-US" w:eastAsia="zh-CN"/>
              </w:rPr>
              <w:t>*</w:t>
            </w:r>
            <w:r>
              <w:rPr>
                <w:rFonts w:ascii="Times New Roman" w:hAnsi="Times New Roman"/>
                <w:sz w:val="40"/>
                <w:szCs w:val="36"/>
                <w:lang w:val="fr-FR"/>
              </w:rPr>
              <w:t>65mm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2"/>
      <w:r>
        <w:rPr>
          <w:rFonts w:ascii="Times New Roman" w:hAnsi="Times New Roman"/>
          <w:b/>
          <w:sz w:val="56"/>
          <w:szCs w:val="36"/>
          <w:lang w:val="fr-FR"/>
        </w:rPr>
        <w:t>V: Korrekt bruk</w:t>
      </w:r>
      <w:bookmarkEnd w:id="2"/>
    </w:p>
    <w:p>
      <w:pPr>
        <w:spacing w:beforeLines="50" w:afterLines="50"/>
        <w:outlineLvl w:val="1"/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3" w:name="bookmark3"/>
      <w:r>
        <w:rPr>
          <w:rFonts w:ascii="Times New Roman" w:hAnsi="Times New Roman"/>
          <w:b/>
          <w:sz w:val="40"/>
          <w:szCs w:val="40"/>
          <w:lang w:val="fr-FR"/>
        </w:rPr>
        <w:t>Bruksområde</w:t>
      </w:r>
      <w:bookmarkEnd w:id="3"/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bookmarkStart w:id="4" w:name="bookmark4"/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Brukes mye i eksperimenter ved ulike universiteter, miljøvern, helsevern, sykdomsforebygging, kjemisk industri, tappevann og andre enheter.</w:t>
      </w:r>
    </w:p>
    <w:p>
      <w:pPr>
        <w:spacing w:line="360" w:lineRule="atLeast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Bruk</w:t>
      </w:r>
      <w:bookmarkEnd w:id="4"/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Brukes mye i eksperimenter ved ulike universiteter, miljøvern, helsevern, sykdomsforebygging, kjemisk industri, tappevann og andre enheter.</w:t>
      </w:r>
    </w:p>
    <w:p>
      <w:pPr>
        <w:tabs>
          <w:tab w:val="left" w:pos="1510"/>
        </w:tabs>
        <w:spacing w:beforeLines="50" w:afterLines="50"/>
        <w:ind w:left="360" w:hanging="36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Brukssteg</w:t>
      </w:r>
    </w:p>
    <w:p>
      <w:pPr>
        <w:pStyle w:val="13"/>
        <w:widowControl/>
        <w:numPr>
          <w:ilvl w:val="0"/>
          <w:numId w:val="1"/>
        </w:numPr>
        <w:spacing w:line="402" w:lineRule="atLeast"/>
        <w:ind w:firstLineChars="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Sett i stikkontakten og slå på bryteren</w:t>
      </w:r>
    </w:p>
    <w:p>
      <w:pPr>
        <w:pStyle w:val="13"/>
        <w:widowControl/>
        <w:numPr>
          <w:ilvl w:val="0"/>
          <w:numId w:val="1"/>
        </w:numPr>
        <w:spacing w:line="402" w:lineRule="atLeast"/>
        <w:ind w:firstLineChars="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Drei venstre knapp for å velge stasjon, kort trykk på høyre knapp for å sette parametere</w:t>
      </w:r>
    </w:p>
    <w:p>
      <w:pPr>
        <w:pStyle w:val="13"/>
        <w:widowControl/>
        <w:numPr>
          <w:ilvl w:val="0"/>
          <w:numId w:val="1"/>
        </w:numPr>
        <w:spacing w:line="402" w:lineRule="atLeast"/>
        <w:ind w:firstLineChars="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Langt trykk på høyre knapp i 2 sekunder for å starte/stoppe</w:t>
      </w:r>
    </w:p>
    <w:p>
      <w:pPr>
        <w:pStyle w:val="13"/>
        <w:widowControl/>
        <w:numPr>
          <w:ilvl w:val="0"/>
          <w:numId w:val="1"/>
        </w:numPr>
        <w:spacing w:line="402" w:lineRule="atLeast"/>
        <w:ind w:firstLineChars="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Langt trykk på venstre knapp i 2 sekunder for å synkronisere</w:t>
      </w:r>
    </w:p>
    <w:p>
      <w:pPr>
        <w:tabs>
          <w:tab w:val="left" w:pos="1510"/>
        </w:tabs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tabs>
          <w:tab w:val="left" w:pos="1510"/>
        </w:tabs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5" w:name="bookmark5"/>
      <w:r>
        <w:rPr>
          <w:rFonts w:ascii="Times New Roman" w:hAnsi="Times New Roman"/>
          <w:b/>
          <w:sz w:val="40"/>
          <w:szCs w:val="40"/>
          <w:lang w:val="fr-FR"/>
        </w:rPr>
        <w:t>Instrumentbruksmiljø</w:t>
      </w:r>
      <w:bookmarkEnd w:id="5"/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Innendørs bruk.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Høyde: ≤2000m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 xml:space="preserve">Arbeidstemperaturområdet for instrumentet er +5℃~+40℃ 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 xml:space="preserve">Det anvendelige temperaturintervallet for instrumentet er ≤80% 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 xml:space="preserve">Det er ingen vibrasjoner og luftstrøm som påvirker ytelsen i nærheten 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Hold en sikkerhetsavstand på 10 cm foran og bak instrumentet når det er i drift¨</w:t>
      </w:r>
    </w:p>
    <w:p>
      <w:pPr>
        <w:tabs>
          <w:tab w:val="left" w:pos="1315"/>
        </w:tabs>
        <w:spacing w:beforeLines="50" w:afterLines="50"/>
        <w:ind w:left="288" w:leftChars="0" w:hanging="288" w:hangingChars="12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ind w:left="480" w:leftChars="0" w:hanging="480" w:hangingChars="12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6" w:name="bookmark6"/>
      <w:r>
        <w:rPr>
          <w:rFonts w:ascii="Times New Roman" w:hAnsi="Times New Roman"/>
          <w:b/>
          <w:sz w:val="40"/>
          <w:szCs w:val="40"/>
          <w:lang w:val="fr-FR"/>
        </w:rPr>
        <w:t>Sikkerhetsforskrifter</w:t>
      </w:r>
      <w:bookmarkEnd w:id="6"/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er strengt forbudt å trekke ut og sette i strømtilkoblingen og betjene strømbryteren når hendene er våte med væske!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er strengt forbudt å trekke ut strømpluggen når instrumentet er strømførende!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er strengt forbudt å vedlikeholde og rengjøre instrumentet når det er på strøm!</w:t>
      </w:r>
    </w:p>
    <w:p>
      <w:pPr>
        <w:tabs>
          <w:tab w:val="left" w:pos="426"/>
        </w:tabs>
        <w:spacing w:beforeLines="50" w:afterLines="50"/>
        <w:ind w:left="480" w:leftChars="0" w:hanging="480" w:hangingChars="12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Det er strengt forbudt å installere instrumentet på et ujevnt, svaiende og vibrerende sted!</w:t>
      </w:r>
    </w:p>
    <w:p>
      <w:pPr>
        <w:tabs>
          <w:tab w:val="left" w:pos="1315"/>
        </w:tabs>
        <w:spacing w:beforeLines="50" w:afterLines="50"/>
        <w:ind w:left="360" w:hanging="36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7" w:name="bookmark7"/>
      <w:r>
        <w:rPr>
          <w:rFonts w:ascii="Times New Roman" w:hAnsi="Times New Roman"/>
          <w:b/>
          <w:sz w:val="56"/>
          <w:szCs w:val="36"/>
          <w:lang w:val="fr-FR"/>
        </w:rPr>
        <w:t>Leveringsliste</w:t>
      </w:r>
      <w:bookmarkEnd w:id="7"/>
      <w:bookmarkStart w:id="8" w:name="_GoBack"/>
      <w:bookmarkEnd w:id="8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Flere-posisjons magnetisk rører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Rørstav*4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Strømkabel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•</w:t>
      </w:r>
      <w:r>
        <w:rPr>
          <w:rFonts w:hint="default" w:ascii="Times New Roman" w:hAnsi="Times New Roman"/>
          <w:sz w:val="40"/>
          <w:szCs w:val="40"/>
          <w:lang w:val="en-US"/>
        </w:rPr>
        <w:tab/>
      </w:r>
      <w:r>
        <w:rPr>
          <w:rFonts w:ascii="Times New Roman" w:hAnsi="Times New Roman"/>
          <w:sz w:val="40"/>
          <w:szCs w:val="40"/>
          <w:lang w:val="fr-FR"/>
        </w:rPr>
        <w:t>Bruksanvisning</w:t>
      </w:r>
    </w:p>
    <w:p>
      <w:pPr>
        <w:spacing w:beforeLines="50" w:afterLines="50"/>
        <w:jc w:val="center"/>
        <w:rPr>
          <w:rFonts w:hint="eastAsia" w:ascii="Times New Roman" w:hAnsi="Times New Roman" w:cs="Times New Roman"/>
          <w:lang w:eastAsia="zh-CN" w:bidi="ar-SA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 w:bidi="ar-SA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720080" cy="4822825"/>
            <wp:effectExtent l="0" t="0" r="13970" b="15875"/>
            <wp:docPr id="4" name="图片 4" descr="E:\清理Pro微信迁移目录\Users\xwechat_files\wxid_muahon3c2g0q21_d2f4\temp\InputTemp\38727e4a-6533-472b-9463-8d1b875657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清理Pro微信迁移目录\Users\xwechat_files\wxid_muahon3c2g0q21_d2f4\temp\InputTemp\38727e4a-6533-472b-9463-8d1b875657a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482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05C30"/>
    <w:multiLevelType w:val="multilevel"/>
    <w:tmpl w:val="5E605C30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92E61"/>
    <w:rsid w:val="001D326A"/>
    <w:rsid w:val="001D783C"/>
    <w:rsid w:val="00394CBA"/>
    <w:rsid w:val="006C4FBA"/>
    <w:rsid w:val="00713F25"/>
    <w:rsid w:val="007418DE"/>
    <w:rsid w:val="007C2411"/>
    <w:rsid w:val="0090129F"/>
    <w:rsid w:val="009A3C36"/>
    <w:rsid w:val="00A04D78"/>
    <w:rsid w:val="00AE7464"/>
    <w:rsid w:val="00C1730A"/>
    <w:rsid w:val="00C2434D"/>
    <w:rsid w:val="00CB4805"/>
    <w:rsid w:val="00EF2AE6"/>
    <w:rsid w:val="00F82B7A"/>
    <w:rsid w:val="00FD41E1"/>
    <w:rsid w:val="00FE5E65"/>
    <w:rsid w:val="49775225"/>
    <w:rsid w:val="69516080"/>
    <w:rsid w:val="75BF3F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nb-NO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Emphasis"/>
    <w:basedOn w:val="7"/>
    <w:autoRedefine/>
    <w:qFormat/>
    <w:uiPriority w:val="20"/>
    <w:rPr>
      <w:i/>
      <w:iCs/>
    </w:rPr>
  </w:style>
  <w:style w:type="character" w:customStyle="1" w:styleId="10">
    <w:name w:val="页眉 Char"/>
    <w:basedOn w:val="7"/>
    <w:link w:val="4"/>
    <w:autoRedefine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1">
    <w:name w:val="页脚 Char"/>
    <w:basedOn w:val="7"/>
    <w:link w:val="3"/>
    <w:autoRedefine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2">
    <w:name w:val="批注框文本 Char"/>
    <w:basedOn w:val="7"/>
    <w:link w:val="2"/>
    <w:uiPriority w:val="0"/>
    <w:rPr>
      <w:color w:val="000000"/>
      <w:sz w:val="18"/>
      <w:szCs w:val="18"/>
      <w:lang w:eastAsia="en-US" w:bidi="en-US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gnan\Library\Containers\com.kingsoft.wpsoffice.mac\Data\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63"/>
    <customShpInfo spid="_x0000_s2062"/>
    <customShpInfo spid="_x0000_s2059"/>
    <customShpInfo spid="_x0000_s2056"/>
    <customShpInfo spid="_x0000_s205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2026-04-28T05:37:23+00:00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80C8AE-F591-49A7-8DB2-C1F858923C5F}"/>
</file>

<file path=customXml/itemProps3.xml><?xml version="1.0" encoding="utf-8"?>
<ds:datastoreItem xmlns:ds="http://schemas.openxmlformats.org/officeDocument/2006/customXml" ds:itemID="{8DC31B1E-68E8-4689-9EED-DD155C9068BB}"/>
</file>

<file path=customXml/itemProps4.xml><?xml version="1.0" encoding="utf-8"?>
<ds:datastoreItem xmlns:ds="http://schemas.openxmlformats.org/officeDocument/2006/customXml" ds:itemID="{4FDFFABF-0FC9-4119-AAFB-82C23FD5063C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454</Words>
  <Characters>2589</Characters>
  <Lines>21</Lines>
  <Paragraphs>6</Paragraphs>
  <TotalTime>2</TotalTime>
  <ScaleCrop>false</ScaleCrop>
  <LinksUpToDate>false</LinksUpToDate>
  <CharactersWithSpaces>3037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8</cp:revision>
  <dcterms:created xsi:type="dcterms:W3CDTF">2026-03-26T19:29:00Z</dcterms:created>
  <dcterms:modified xsi:type="dcterms:W3CDTF">2026-04-13T02:10:14Z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