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066645 Vattenbad, Medium</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lang w:eastAsia="zh-CN" w:bidi="ar-SA"/>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610100" cy="3971925"/>
            <wp:effectExtent l="19050" t="0" r="0" b="0"/>
            <wp:docPr id="4" name="图片 2" descr="E:\清理Pro微信迁移目录\Users\xwechat_files\wxid_muahon3c2g0q21_d2f4\temp\InputTemp\7fee8d4b-3679-400a-89a8-3ded689b5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7fee8d4b-3679-400a-89a8-3ded689b5144.png"/>
                    <pic:cNvPicPr>
                      <a:picLocks noChangeAspect="1" noChangeArrowheads="1"/>
                    </pic:cNvPicPr>
                  </pic:nvPicPr>
                  <pic:blipFill>
                    <a:blip r:embed="rId9"/>
                    <a:srcRect/>
                    <a:stretch>
                      <a:fillRect/>
                    </a:stretch>
                  </pic:blipFill>
                  <pic:spPr>
                    <a:xfrm>
                      <a:off x="0" y="0"/>
                      <a:ext cx="4610100" cy="39719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cs="Times New Roman"/>
          <w:sz w:val="28"/>
          <w:szCs w:val="28"/>
          <w:lang w:eastAsia="zh-CN"/>
        </w:rPr>
      </w:pPr>
      <w:r>
        <w:rPr>
          <w:rFonts w:ascii="Times New Roman" w:hAnsi="Times New Roman"/>
          <w:b/>
          <w:sz w:val="44"/>
          <w:szCs w:val="36"/>
          <w:lang w:val="fr-FR" w:eastAsia="en-US"/>
        </w:rPr>
        <w:t>Användarmanual</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 Produktbeskrivning</w:t>
      </w:r>
    </w:p>
    <w:p>
      <w:pPr>
        <w:spacing w:beforeLines="50" w:afterLines="50"/>
        <w:rPr>
          <w:rFonts w:ascii="Times New Roman" w:hAnsi="Times New Roman"/>
          <w:b/>
          <w:sz w:val="56"/>
          <w:szCs w:val="36"/>
          <w:lang w:val="fr-FR"/>
        </w:rPr>
      </w:pPr>
    </w:p>
    <w:p>
      <w:pPr>
        <w:spacing w:beforeLines="50" w:afterLines="50"/>
        <w:rPr>
          <w:rFonts w:ascii="Times New Roman" w:hAnsi="Times New Roman"/>
          <w:sz w:val="40"/>
          <w:szCs w:val="40"/>
          <w:lang w:val="da-DK"/>
        </w:rPr>
      </w:pPr>
      <w:r>
        <w:rPr>
          <w:rFonts w:ascii="Times New Roman" w:hAnsi="Times New Roman"/>
          <w:sz w:val="40"/>
          <w:szCs w:val="40"/>
          <w:lang w:val="da-DK"/>
        </w:rPr>
        <w:t>Labfield vattenbad används ofta för torkning, koncentration, destillation, impregnering av kemiska reagenser, impregnering av medicinska och biologiska produkter, och kan även användas för termostatisk uppvärmning av vattenbad och andra temperaturtester. Det är ett nödvändigt verktyg för biologiska, genetiska, vattenbruk, miljöskydd, medicinska, hälsa, biokemiska laboratorier, analysrum, utbildning och vetenskaplig forskning.</w:t>
      </w:r>
    </w:p>
    <w:p>
      <w:pPr>
        <w:spacing w:beforeLines="50" w:afterLines="50"/>
        <w:rPr>
          <w:rFonts w:ascii="Times New Roman" w:hAnsi="Times New Roman" w:cs="Times New Roman"/>
          <w:lang w:eastAsia="zh-CN"/>
        </w:rPr>
      </w:pPr>
    </w:p>
    <w:p>
      <w:pPr>
        <w:spacing w:beforeLines="50" w:afterLines="50"/>
        <w:rPr>
          <w:rFonts w:hint="default" w:ascii="Times New Roman" w:hAnsi="Times New Roman" w:cs="Times New Roman"/>
          <w:lang w:val="en-US" w:eastAsia="zh-CN"/>
        </w:rPr>
      </w:pPr>
    </w:p>
    <w:p>
      <w:pPr>
        <w:spacing w:beforeLines="50" w:afterLines="50"/>
        <w:rPr>
          <w:rFonts w:hint="default" w:ascii="Times New Roman" w:hAnsi="Times New Roman" w:cs="Times New Roman"/>
          <w:lang w:val="en-US" w:eastAsia="zh-CN"/>
        </w:rPr>
      </w:pPr>
    </w:p>
    <w:p>
      <w:pPr>
        <w:spacing w:beforeLines="50" w:afterLines="50"/>
        <w:rPr>
          <w:rFonts w:hint="default" w:ascii="Times New Roman" w:hAnsi="Times New Roman" w:cs="Times New Roman"/>
          <w:lang w:val="en-US"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II: Produktöversikt</w:t>
      </w: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3324225" cy="2771775"/>
            <wp:effectExtent l="19050" t="0" r="9525" b="0"/>
            <wp:docPr id="6" name="图片 3" descr="E:\清理Pro微信迁移目录\Users\xwechat_files\wxid_muahon3c2g0q21_d2f4\temp\InputTemp\8264a9e4-af6e-49fb-85ec-41ec09753c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清理Pro微信迁移目录\Users\xwechat_files\wxid_muahon3c2g0q21_d2f4\temp\InputTemp\8264a9e4-af6e-49fb-85ec-41ec09753ca0.png"/>
                    <pic:cNvPicPr>
                      <a:picLocks noChangeAspect="1" noChangeArrowheads="1"/>
                    </pic:cNvPicPr>
                  </pic:nvPicPr>
                  <pic:blipFill>
                    <a:blip r:embed="rId10"/>
                    <a:srcRect/>
                    <a:stretch>
                      <a:fillRect/>
                    </a:stretch>
                  </pic:blipFill>
                  <pic:spPr>
                    <a:xfrm>
                      <a:off x="0" y="0"/>
                      <a:ext cx="3324225" cy="2771775"/>
                    </a:xfrm>
                    <a:prstGeom prst="rect">
                      <a:avLst/>
                    </a:prstGeom>
                    <a:noFill/>
                    <a:ln w="9525">
                      <a:noFill/>
                      <a:miter lim="800000"/>
                      <a:headEnd/>
                      <a:tailEnd/>
                    </a:ln>
                  </pic:spPr>
                </pic:pic>
              </a:graphicData>
            </a:graphic>
          </wp:inline>
        </w:drawing>
      </w:r>
    </w:p>
    <w:p>
      <w:pPr>
        <w:spacing w:beforeLines="50" w:afterLines="50"/>
        <w:rPr>
          <w:rFonts w:ascii="Times New Roman" w:hAnsi="Times New Roman"/>
          <w:b/>
          <w:sz w:val="56"/>
          <w:szCs w:val="36"/>
          <w:lang w:val="fr-FR"/>
        </w:rPr>
      </w:pPr>
      <w:r>
        <w:rPr>
          <w:rFonts w:ascii="Times New Roman" w:hAnsi="Times New Roman"/>
          <w:b/>
          <w:sz w:val="56"/>
          <w:szCs w:val="36"/>
          <w:lang w:val="fr-FR"/>
        </w:rPr>
        <w:t>III: Produktintroduktion</w: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77" o:spid="_x0000_s2077" o:spt="202" type="#_x0000_t202" style="position:absolute;left:0pt;margin-left:31.2pt;margin-top:23.95pt;height:23.25pt;width:138.6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PP ringlock</w:t>
                  </w:r>
                </w:p>
              </w:txbxContent>
            </v:textbox>
          </v:shape>
        </w:pict>
      </w:r>
    </w:p>
    <w:p>
      <w:pPr>
        <w:spacing w:beforeLines="50" w:afterLines="50"/>
        <w:jc w:val="center"/>
        <w:rPr>
          <w:rFonts w:ascii="Times New Roman" w:hAnsi="Times New Roman" w:cs="Times New Roman"/>
          <w:b/>
          <w:bCs/>
          <w:sz w:val="44"/>
          <w:szCs w:val="44"/>
        </w:rPr>
      </w:pPr>
      <w:r>
        <w:rPr>
          <w:rFonts w:ascii="Times New Roman" w:hAnsi="Times New Roman"/>
          <w:b/>
          <w:sz w:val="44"/>
        </w:rPr>
        <w:pict>
          <v:shape id="_x0000_s2078" o:spid="_x0000_s2078" o:spt="202" type="#_x0000_t202" style="position:absolute;left:0pt;margin-left:67.95pt;margin-top:249.15pt;height:23.25pt;width:126.6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Arbetspanel</w:t>
                  </w:r>
                </w:p>
              </w:txbxContent>
            </v:textbox>
          </v:shape>
        </w:pict>
      </w:r>
      <w:r>
        <w:rPr>
          <w:rFonts w:ascii="Times New Roman" w:hAnsi="Times New Roman"/>
          <w:b/>
          <w:sz w:val="44"/>
        </w:rPr>
        <w:pict>
          <v:shape id="_x0000_s2080" o:spid="_x0000_s2080" o:spt="202" type="#_x0000_t202" style="position:absolute;left:0pt;margin-left:334.15pt;margin-top:242.4pt;height:23.25pt;width:136.3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Strömbrytare</w:t>
                  </w:r>
                </w:p>
              </w:txbxContent>
            </v:textbox>
          </v:shape>
        </w:pict>
      </w:r>
      <w:r>
        <w:rPr>
          <w:rFonts w:ascii="Times New Roman" w:hAnsi="Times New Roman"/>
          <w:b/>
          <w:sz w:val="44"/>
        </w:rPr>
        <w:pict>
          <v:shape id="_x0000_s2079" o:spid="_x0000_s2079" o:spt="202" type="#_x0000_t202" style="position:absolute;left:0pt;margin-left:309.75pt;margin-top:187.65pt;height:35.25pt;width:180.2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Hållare i rostfritt stål</w:t>
                  </w:r>
                </w:p>
              </w:txbxContent>
            </v:textbox>
          </v:shape>
        </w:pict>
      </w:r>
      <w:r>
        <w:rPr>
          <w:rFonts w:ascii="Times New Roman" w:hAnsi="Times New Roman"/>
          <w:b/>
          <w:sz w:val="44"/>
        </w:rPr>
        <w:drawing>
          <wp:inline distT="0" distB="0" distL="0" distR="0">
            <wp:extent cx="4972050" cy="3581400"/>
            <wp:effectExtent l="19050" t="0" r="0" b="0"/>
            <wp:docPr id="7" name="图片 4" descr="E:\清理Pro微信迁移目录\Users\xwechat_files\wxid_muahon3c2g0q21_d2f4\temp\InputTemp\93131621-6bbf-41fe-82bc-9c5c5a8ab3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E:\清理Pro微信迁移目录\Users\xwechat_files\wxid_muahon3c2g0q21_d2f4\temp\InputTemp\93131621-6bbf-41fe-82bc-9c5c5a8ab3c3.png"/>
                    <pic:cNvPicPr>
                      <a:picLocks noChangeAspect="1" noChangeArrowheads="1"/>
                    </pic:cNvPicPr>
                  </pic:nvPicPr>
                  <pic:blipFill>
                    <a:blip r:embed="rId11"/>
                    <a:srcRect/>
                    <a:stretch>
                      <a:fillRect/>
                    </a:stretch>
                  </pic:blipFill>
                  <pic:spPr>
                    <a:xfrm>
                      <a:off x="0" y="0"/>
                      <a:ext cx="4972050" cy="3581400"/>
                    </a:xfrm>
                    <a:prstGeom prst="rect">
                      <a:avLst/>
                    </a:prstGeom>
                    <a:noFill/>
                    <a:ln w="9525">
                      <a:noFill/>
                      <a:miter lim="800000"/>
                      <a:headEnd/>
                      <a:tailEnd/>
                    </a:ln>
                  </pic:spPr>
                </pic:pic>
              </a:graphicData>
            </a:graphic>
          </wp:inline>
        </w:drawing>
      </w:r>
    </w:p>
    <w:p>
      <w:pPr>
        <w:rPr>
          <w:rFonts w:ascii="Times New Roman" w:hAnsi="Times New Roman" w:cs="Times New Roman"/>
          <w:lang w:eastAsia="zh-CN"/>
        </w:rPr>
      </w:pPr>
    </w:p>
    <w:p>
      <w:pPr>
        <w:spacing w:beforeLines="50" w:afterLines="50"/>
        <w:rPr>
          <w:rFonts w:ascii="Times New Roman" w:hAnsi="Times New Roman" w:cs="Times New Roman"/>
        </w:rPr>
      </w:pPr>
      <w:r>
        <w:rPr>
          <w:rFonts w:ascii="Times New Roman" w:hAnsi="Times New Roman"/>
          <w:sz w:val="28"/>
        </w:rPr>
        <w:tab/>
      </w: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IV: Panelintroduktion</w:t>
      </w:r>
    </w:p>
    <w:p>
      <w:pPr>
        <w:spacing w:beforeLines="50" w:afterLines="50"/>
        <w:outlineLvl w:val="1"/>
        <w:rPr>
          <w:rFonts w:ascii="Times New Roman" w:hAnsi="Times New Roman" w:cs="Times New Roman"/>
          <w:b/>
          <w:bCs/>
          <w:sz w:val="44"/>
          <w:szCs w:val="44"/>
          <w:lang w:eastAsia="zh-CN" w:bidi="zh-CN"/>
        </w:rPr>
      </w:pP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88" o:spid="_x0000_s2088" o:spt="202" type="#_x0000_t202" style="position:absolute;left:0pt;margin-left:-29pt;margin-top:140.95pt;height:24.75pt;width:113.6pt;z-index:25167155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szCs w:val="21"/>
                    </w:rPr>
                  </w:pPr>
                  <w:r>
                    <w:rPr>
                      <w:rFonts w:ascii="Times New Roman" w:hAnsi="Times New Roman"/>
                      <w:sz w:val="28"/>
                      <w:szCs w:val="28"/>
                      <w:lang w:val="da-DK"/>
                    </w:rPr>
                    <w:t>Alarmindikator</w:t>
                  </w:r>
                </w:p>
              </w:txbxContent>
            </v:textbox>
          </v:shape>
        </w:pict>
      </w:r>
      <w:r>
        <w:rPr>
          <w:rFonts w:ascii="Times New Roman" w:hAnsi="Times New Roman"/>
          <w:b/>
          <w:sz w:val="44"/>
        </w:rPr>
        <w:pict>
          <v:shape id="_x0000_s2084" o:spid="_x0000_s2084" o:spt="202" type="#_x0000_t202" style="position:absolute;left:0pt;margin-left:-38.9pt;margin-top:91.15pt;height:50.95pt;width:151.45pt;z-index:25166745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Inställt temperaturvärde</w:t>
                  </w:r>
                </w:p>
              </w:txbxContent>
            </v:textbox>
          </v:shape>
        </w:pict>
      </w:r>
      <w:r>
        <w:rPr>
          <w:rFonts w:ascii="Times New Roman" w:hAnsi="Times New Roman"/>
          <w:b/>
          <w:sz w:val="44"/>
        </w:rPr>
        <w:pict>
          <v:shape id="_x0000_s2082" o:spid="_x0000_s2082" o:spt="202" type="#_x0000_t202" style="position:absolute;left:0pt;margin-left:330.2pt;margin-top:18.7pt;height:24.75pt;width:122.55pt;z-index:25166540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Alarmindikator</w:t>
                  </w:r>
                </w:p>
              </w:txbxContent>
            </v:textbox>
          </v:shape>
        </w:pict>
      </w:r>
      <w:r>
        <w:rPr>
          <w:rFonts w:ascii="Times New Roman" w:hAnsi="Times New Roman"/>
          <w:b/>
          <w:sz w:val="44"/>
        </w:rPr>
        <w:pict>
          <v:shape id="_x0000_s2083" o:spid="_x0000_s2083" o:spt="202" type="#_x0000_t202" style="position:absolute;left:0pt;margin-left:337.6pt;margin-top:50.95pt;height:24.75pt;width:182.95pt;z-index:25166643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Självjusteringsindikator</w:t>
                  </w:r>
                </w:p>
              </w:txbxContent>
            </v:textbox>
          </v:shape>
        </w:pict>
      </w:r>
      <w:r>
        <w:rPr>
          <w:rFonts w:ascii="Times New Roman" w:hAnsi="Times New Roman"/>
          <w:b/>
          <w:sz w:val="44"/>
        </w:rPr>
        <w:pict>
          <v:shape id="_x0000_s2086" o:spid="_x0000_s2086" o:spt="202" type="#_x0000_t202" style="position:absolute;left:0pt;margin-left:390.95pt;margin-top:108.75pt;height:48.8pt;width:137.85pt;z-index:25166950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Tidsinställning startindikator</w:t>
                  </w:r>
                </w:p>
              </w:txbxContent>
            </v:textbox>
          </v:shape>
        </w:pict>
      </w:r>
      <w:r>
        <w:rPr>
          <w:rFonts w:ascii="Times New Roman" w:hAnsi="Times New Roman"/>
          <w:b/>
          <w:sz w:val="44"/>
        </w:rPr>
        <w:pict>
          <v:shape id="_x0000_s2091" o:spid="_x0000_s2091" o:spt="202" type="#_x0000_t202" style="position:absolute;left:0pt;margin-left:370.3pt;margin-top:301.45pt;height:36.75pt;width:156.9pt;z-index:25167462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Datainställningsknapp</w:t>
                  </w:r>
                </w:p>
              </w:txbxContent>
            </v:textbox>
          </v:shape>
        </w:pict>
      </w:r>
      <w:r>
        <w:rPr>
          <w:rFonts w:ascii="Times New Roman" w:hAnsi="Times New Roman"/>
          <w:b/>
          <w:sz w:val="44"/>
        </w:rPr>
        <w:pict>
          <v:shape id="_x0000_s2072" o:spid="_x0000_s2072" o:spt="202" type="#_x0000_t202" style="position:absolute;left:0pt;margin-left:174.4pt;margin-top:329.85pt;height:25.35pt;width:173.8pt;z-index:25165926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Datareduktion knapp</w:t>
                  </w:r>
                </w:p>
              </w:txbxContent>
            </v:textbox>
          </v:shape>
        </w:pict>
      </w:r>
      <w:r>
        <w:rPr>
          <w:rFonts w:ascii="Times New Roman" w:hAnsi="Times New Roman"/>
          <w:b/>
          <w:sz w:val="44"/>
        </w:rPr>
        <w:pict>
          <v:shape id="_x0000_s2090" o:spid="_x0000_s2090" o:spt="202" type="#_x0000_t202" style="position:absolute;left:0pt;margin-left:-44.2pt;margin-top:310.45pt;height:77.3pt;width:165.25pt;z-index:25167360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Dataskiftningsknapp</w:t>
                  </w:r>
                </w:p>
                <w:p>
                  <w:pPr>
                    <w:rPr>
                      <w:rFonts w:ascii="Times New Roman" w:hAnsi="Times New Roman"/>
                      <w:sz w:val="28"/>
                      <w:szCs w:val="28"/>
                      <w:lang w:val="da-DK"/>
                    </w:rPr>
                  </w:pPr>
                  <w:r>
                    <w:rPr>
                      <w:rFonts w:ascii="Times New Roman" w:hAnsi="Times New Roman"/>
                      <w:sz w:val="28"/>
                      <w:szCs w:val="28"/>
                      <w:lang w:val="da-DK"/>
                    </w:rPr>
                    <w:t>Håll inne i tre sekunder för att gå in i självjustering</w:t>
                  </w:r>
                </w:p>
              </w:txbxContent>
            </v:textbox>
          </v:shape>
        </w:pict>
      </w:r>
      <w:r>
        <w:rPr>
          <w:rFonts w:ascii="Times New Roman" w:hAnsi="Times New Roman"/>
          <w:b/>
          <w:sz w:val="44"/>
        </w:rPr>
        <w:pict>
          <v:shape id="_x0000_s2089" o:spid="_x0000_s2089" o:spt="202" type="#_x0000_t202" style="position:absolute;left:0pt;margin-left:-35.15pt;margin-top:241.45pt;height:44.45pt;width:130.7pt;z-index:251672576;mso-width-relative:margin;mso-height-relative:margin;" fillcolor="#FFFFFF" filled="t" stroked="t" coordsize="21600,21600">
            <v:path/>
            <v:fill on="t" color2="#FFFFFF" focussize="0,0"/>
            <v:stroke color="#FFFFFF" joinstyle="miter"/>
            <v:imagedata o:title=""/>
            <o:lock v:ext="edit" aspectratio="f"/>
            <v:textbox>
              <w:txbxContent>
                <w:p>
                  <w:pPr>
                    <w:jc w:val="center"/>
                    <w:rPr>
                      <w:rFonts w:ascii="Times New Roman" w:hAnsi="Times New Roman"/>
                      <w:sz w:val="28"/>
                      <w:szCs w:val="28"/>
                      <w:lang w:val="da-DK"/>
                    </w:rPr>
                  </w:pPr>
                  <w:r>
                    <w:rPr>
                      <w:rFonts w:ascii="Times New Roman" w:hAnsi="Times New Roman"/>
                      <w:sz w:val="28"/>
                      <w:szCs w:val="28"/>
                      <w:lang w:val="da-DK"/>
                    </w:rPr>
                    <w:t>Temperaturinställningsknapp</w:t>
                  </w:r>
                </w:p>
              </w:txbxContent>
            </v:textbox>
          </v:shape>
        </w:pict>
      </w:r>
      <w:r>
        <w:rPr>
          <w:rFonts w:ascii="Times New Roman" w:hAnsi="Times New Roman"/>
          <w:b/>
          <w:sz w:val="44"/>
        </w:rPr>
        <w:pict>
          <v:shape id="_x0000_s2087" o:spid="_x0000_s2087" o:spt="202" type="#_x0000_t202" style="position:absolute;left:0pt;margin-left:-45.25pt;margin-top:203.2pt;height:38.25pt;width:159.55pt;z-index:25167052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Uppvärmningsindikator</w:t>
                  </w:r>
                </w:p>
              </w:txbxContent>
            </v:textbox>
          </v:shape>
        </w:pict>
      </w:r>
      <w:r>
        <w:rPr>
          <w:rFonts w:ascii="Times New Roman" w:hAnsi="Times New Roman"/>
          <w:b/>
          <w:sz w:val="44"/>
        </w:rPr>
        <w:drawing>
          <wp:inline distT="0" distB="0" distL="0" distR="0">
            <wp:extent cx="6076950" cy="4667250"/>
            <wp:effectExtent l="0" t="0" r="6350" b="6350"/>
            <wp:docPr id="8" name="图片 5" descr="E:\清理Pro微信迁移目录\Users\xwechat_files\wxid_muahon3c2g0q21_d2f4\temp\InputTemp\74ff121d-7c56-436e-af57-0b9abc021f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E:\清理Pro微信迁移目录\Users\xwechat_files\wxid_muahon3c2g0q21_d2f4\temp\InputTemp\74ff121d-7c56-436e-af57-0b9abc021f18.png"/>
                    <pic:cNvPicPr>
                      <a:picLocks noChangeAspect="1" noChangeArrowheads="1"/>
                    </pic:cNvPicPr>
                  </pic:nvPicPr>
                  <pic:blipFill>
                    <a:blip r:embed="rId12"/>
                    <a:srcRect/>
                    <a:stretch>
                      <a:fillRect/>
                    </a:stretch>
                  </pic:blipFill>
                  <pic:spPr>
                    <a:xfrm>
                      <a:off x="0" y="0"/>
                      <a:ext cx="6076950" cy="4667250"/>
                    </a:xfrm>
                    <a:prstGeom prst="rect">
                      <a:avLst/>
                    </a:prstGeom>
                    <a:noFill/>
                    <a:ln w="9525">
                      <a:noFill/>
                      <a:miter lim="800000"/>
                      <a:headEnd/>
                      <a:tailEnd/>
                    </a:ln>
                  </pic:spPr>
                </pic:pic>
              </a:graphicData>
            </a:graphic>
          </wp:inline>
        </w:drawing>
      </w:r>
      <w:r>
        <w:rPr>
          <w:rFonts w:ascii="Times New Roman" w:hAnsi="Times New Roman"/>
          <w:b/>
          <w:sz w:val="44"/>
        </w:rPr>
        <w:pict>
          <v:shape id="_x0000_s2081" o:spid="_x0000_s2081" o:spt="202" type="#_x0000_t202" style="position:absolute;left:0pt;margin-left:-31.1pt;margin-top:1.6pt;height:48.6pt;width:167.9pt;z-index:251664384;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sz w:val="28"/>
                      <w:szCs w:val="28"/>
                      <w:lang w:val="da-DK"/>
                    </w:rPr>
                  </w:pPr>
                  <w:r>
                    <w:rPr>
                      <w:rFonts w:ascii="Times New Roman" w:hAnsi="Times New Roman"/>
                      <w:sz w:val="28"/>
                      <w:szCs w:val="28"/>
                      <w:lang w:val="da-DK"/>
                    </w:rPr>
                    <w:t>Mätt temperaturvärde</w:t>
                  </w:r>
                </w:p>
              </w:txbxContent>
            </v:textbox>
          </v:shape>
        </w:pict>
      </w:r>
      <w:r>
        <w:rPr>
          <w:rFonts w:ascii="Times New Roman" w:hAnsi="Times New Roman"/>
          <w:b/>
          <w:sz w:val="44"/>
        </w:rPr>
        <w:pict>
          <v:shape id="_x0000_s2085" o:spid="_x0000_s2085" o:spt="202" type="#_x0000_t202" style="position:absolute;left:0pt;margin-left:-14.4pt;margin-top:145.45pt;height:24.75pt;width:121.95pt;z-index:251668480;mso-width-relative:margin;mso-height-relative:margin;" stroked="t" coordsize="21600,21600">
            <v:path/>
            <v:fill focussize="0,0"/>
            <v:stroke color="#FFFFFF" joinstyle="miter"/>
            <v:imagedata o:title=""/>
            <o:lock v:ext="edit"/>
            <v:textbox>
              <w:txbxContent>
                <w:p>
                  <w:pPr>
                    <w:rPr>
                      <w:rFonts w:ascii="Times New Roman" w:hAnsi="Times New Roman" w:cs="Times New Roman"/>
                      <w:szCs w:val="21"/>
                    </w:rPr>
                  </w:pPr>
                  <w:r>
                    <w:rPr>
                      <w:rFonts w:ascii="Times New Roman" w:hAnsi="Times New Roman"/>
                    </w:rPr>
                    <w:t>Alarmindikator</w:t>
                  </w:r>
                </w:p>
              </w:txbxContent>
            </v:textbox>
          </v:shape>
        </w:pict>
      </w:r>
    </w:p>
    <w:p>
      <w:pPr>
        <w:spacing w:beforeLines="50" w:afterLines="50"/>
        <w:jc w:val="center"/>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ascii="Times New Roman" w:hAnsi="Times New Roman" w:cs="Times New Roman"/>
          <w:b/>
          <w:bCs/>
          <w:sz w:val="44"/>
          <w:szCs w:val="44"/>
          <w:lang w:eastAsia="zh-CN"/>
        </w:rPr>
      </w:pPr>
    </w:p>
    <w:p>
      <w:pPr>
        <w:spacing w:beforeLines="50" w:afterLines="50"/>
        <w:outlineLvl w:val="1"/>
        <w:rPr>
          <w:rFonts w:hint="eastAsia" w:ascii="Times New Roman" w:hAnsi="Times New Roman" w:eastAsia="等线" w:cs="Times New Roman"/>
          <w:b/>
          <w:bCs/>
          <w:sz w:val="44"/>
          <w:szCs w:val="44"/>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V: Produktdata</w:t>
      </w:r>
    </w:p>
    <w:p>
      <w:pPr>
        <w:spacing w:beforeLines="50" w:afterLines="50"/>
        <w:rPr>
          <w:rFonts w:ascii="Times New Roman" w:hAnsi="Times New Roman" w:cs="Times New Roman"/>
          <w:b/>
          <w:bCs/>
          <w:lang w:eastAsia="zh-CN"/>
        </w:rPr>
      </w:pPr>
    </w:p>
    <w:tbl>
      <w:tblPr>
        <w:tblStyle w:val="7"/>
        <w:tblW w:w="9759" w:type="dxa"/>
        <w:tblInd w:w="0" w:type="dxa"/>
        <w:tblLayout w:type="autofit"/>
        <w:tblCellMar>
          <w:top w:w="15" w:type="dxa"/>
          <w:left w:w="15" w:type="dxa"/>
          <w:bottom w:w="15" w:type="dxa"/>
          <w:right w:w="15" w:type="dxa"/>
        </w:tblCellMar>
      </w:tblPr>
      <w:tblGrid>
        <w:gridCol w:w="5017"/>
        <w:gridCol w:w="4742"/>
      </w:tblGrid>
      <w:tr>
        <w:tblPrEx>
          <w:tblCellMar>
            <w:top w:w="15" w:type="dxa"/>
            <w:left w:w="15" w:type="dxa"/>
            <w:bottom w:w="15" w:type="dxa"/>
            <w:right w:w="15" w:type="dxa"/>
          </w:tblCellMar>
        </w:tblPrEx>
        <w:trPr>
          <w:trHeight w:val="850" w:hRule="atLeast"/>
        </w:trPr>
        <w:tc>
          <w:tcPr>
            <w:tcW w:w="5017"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b/>
                <w:sz w:val="40"/>
                <w:szCs w:val="40"/>
                <w:lang w:val="da-DK"/>
              </w:rPr>
            </w:pPr>
            <w:r>
              <w:rPr>
                <w:rFonts w:ascii="Times New Roman" w:hAnsi="Times New Roman"/>
                <w:b/>
                <w:sz w:val="40"/>
                <w:szCs w:val="40"/>
                <w:lang w:val="da-DK"/>
              </w:rPr>
              <w:t>Temperaturkontrollområde</w:t>
            </w:r>
          </w:p>
        </w:tc>
        <w:tc>
          <w:tcPr>
            <w:tcW w:w="474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Rumstemperatur - 99,9℃</w:t>
            </w:r>
          </w:p>
        </w:tc>
      </w:tr>
      <w:tr>
        <w:tblPrEx>
          <w:tblCellMar>
            <w:top w:w="15" w:type="dxa"/>
            <w:left w:w="15" w:type="dxa"/>
            <w:bottom w:w="15" w:type="dxa"/>
            <w:right w:w="15" w:type="dxa"/>
          </w:tblCellMar>
        </w:tblPrEx>
        <w:trPr>
          <w:trHeight w:val="850" w:hRule="atLeast"/>
        </w:trPr>
        <w:tc>
          <w:tcPr>
            <w:tcW w:w="5017"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b/>
                <w:sz w:val="40"/>
                <w:szCs w:val="40"/>
                <w:lang w:val="da-DK"/>
              </w:rPr>
            </w:pPr>
            <w:r>
              <w:rPr>
                <w:rFonts w:ascii="Times New Roman" w:hAnsi="Times New Roman"/>
                <w:b/>
                <w:sz w:val="40"/>
                <w:szCs w:val="40"/>
                <w:lang w:val="da-DK"/>
              </w:rPr>
              <w:t>Effekt</w:t>
            </w:r>
          </w:p>
        </w:tc>
        <w:tc>
          <w:tcPr>
            <w:tcW w:w="474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800W</w:t>
            </w:r>
          </w:p>
        </w:tc>
      </w:tr>
      <w:tr>
        <w:tblPrEx>
          <w:tblCellMar>
            <w:top w:w="15" w:type="dxa"/>
            <w:left w:w="15" w:type="dxa"/>
            <w:bottom w:w="15" w:type="dxa"/>
            <w:right w:w="15" w:type="dxa"/>
          </w:tblCellMar>
        </w:tblPrEx>
        <w:trPr>
          <w:trHeight w:val="850" w:hRule="atLeast"/>
        </w:trPr>
        <w:tc>
          <w:tcPr>
            <w:tcW w:w="5017"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b/>
                <w:sz w:val="40"/>
                <w:szCs w:val="40"/>
                <w:lang w:val="da-DK"/>
              </w:rPr>
            </w:pPr>
            <w:r>
              <w:rPr>
                <w:rFonts w:ascii="Times New Roman" w:hAnsi="Times New Roman"/>
                <w:b/>
                <w:sz w:val="40"/>
                <w:szCs w:val="40"/>
                <w:lang w:val="da-DK"/>
              </w:rPr>
              <w:t>Temp. Skillnadsförmåga</w:t>
            </w:r>
          </w:p>
        </w:tc>
        <w:tc>
          <w:tcPr>
            <w:tcW w:w="474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0,1℃</w:t>
            </w:r>
          </w:p>
        </w:tc>
      </w:tr>
      <w:tr>
        <w:tblPrEx>
          <w:tblCellMar>
            <w:top w:w="15" w:type="dxa"/>
            <w:left w:w="15" w:type="dxa"/>
            <w:bottom w:w="15" w:type="dxa"/>
            <w:right w:w="15" w:type="dxa"/>
          </w:tblCellMar>
        </w:tblPrEx>
        <w:trPr>
          <w:trHeight w:val="850" w:hRule="atLeast"/>
        </w:trPr>
        <w:tc>
          <w:tcPr>
            <w:tcW w:w="5017"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both"/>
              <w:rPr>
                <w:rFonts w:ascii="Times New Roman" w:hAnsi="Times New Roman"/>
                <w:b/>
                <w:sz w:val="40"/>
                <w:szCs w:val="40"/>
                <w:lang w:val="da-DK"/>
              </w:rPr>
            </w:pPr>
            <w:r>
              <w:rPr>
                <w:rFonts w:ascii="Times New Roman" w:hAnsi="Times New Roman"/>
                <w:b/>
                <w:sz w:val="40"/>
                <w:szCs w:val="40"/>
                <w:lang w:val="da-DK"/>
              </w:rPr>
              <w:t>Arbetskammarstorlek (mm)</w:t>
            </w:r>
          </w:p>
        </w:tc>
        <w:tc>
          <w:tcPr>
            <w:tcW w:w="4742"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300* 300* 140</w:t>
            </w:r>
          </w:p>
        </w:tc>
      </w:tr>
    </w:tbl>
    <w:p>
      <w:pPr>
        <w:spacing w:beforeLines="50" w:afterLines="50"/>
        <w:rPr>
          <w:rFonts w:ascii="Times New Roman" w:hAnsi="Times New Roman" w:cs="Times New Roman"/>
          <w:b/>
          <w:bCs/>
          <w:lang w:eastAsia="zh-CN"/>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bookmarkStart w:id="2" w:name="_GoBack"/>
      <w:bookmarkEnd w:id="2"/>
    </w:p>
    <w:p>
      <w:pPr>
        <w:widowControl/>
        <w:spacing w:line="360" w:lineRule="atLeast"/>
        <w:outlineLvl w:val="3"/>
        <w:rPr>
          <w:rFonts w:ascii="Times New Roman" w:hAnsi="Times New Roman" w:eastAsia="宋体" w:cs="Times New Roman"/>
          <w:b/>
          <w:sz w:val="28"/>
          <w:szCs w:val="28"/>
          <w:lang w:eastAsia="zh-CN" w:bidi="ar-SA"/>
        </w:rPr>
      </w:pPr>
    </w:p>
    <w:p>
      <w:pPr>
        <w:spacing w:beforeLines="50" w:afterLines="50"/>
        <w:rPr>
          <w:rFonts w:ascii="Times New Roman" w:hAnsi="Times New Roman"/>
          <w:b/>
          <w:sz w:val="56"/>
          <w:szCs w:val="36"/>
          <w:lang w:val="fr-FR"/>
        </w:rPr>
      </w:pPr>
      <w:r>
        <w:rPr>
          <w:rFonts w:ascii="Times New Roman" w:hAnsi="Times New Roman"/>
          <w:b/>
          <w:sz w:val="56"/>
          <w:szCs w:val="36"/>
          <w:lang w:val="fr-FR"/>
        </w:rPr>
        <w:t>VI: Driftspraxis</w:t>
      </w:r>
    </w:p>
    <w:p>
      <w:pPr>
        <w:widowControl/>
        <w:spacing w:line="360" w:lineRule="atLeast"/>
        <w:outlineLvl w:val="2"/>
        <w:rPr>
          <w:rFonts w:ascii="Times New Roman" w:hAnsi="Times New Roman" w:eastAsia="宋体" w:cs="Times New Roman"/>
          <w:sz w:val="44"/>
          <w:szCs w:val="44"/>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Inställning av temperatur och tid</w:t>
      </w:r>
    </w:p>
    <w:p>
      <w:pPr>
        <w:widowControl/>
        <w:numPr>
          <w:ilvl w:val="0"/>
          <w:numId w:val="1"/>
        </w:numPr>
        <w:tabs>
          <w:tab w:val="left" w:pos="480"/>
          <w:tab w:val="clear" w:pos="360"/>
        </w:tabs>
        <w:spacing w:line="360" w:lineRule="atLeast"/>
        <w:ind w:left="480" w:leftChars="0" w:hanging="480" w:hangingChars="120"/>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Tryck på SET-knappen för att ställa in temperaturkontrollpunkten. Tryck på SET-knappen för att ställa in temperaturkontrollpunkten, den nedre raden av digitalrörens tecken börjar blinka, vilket indikerar att instrumentet går in i inställningstillståndet, tryck på △-knappen för att öka det inställda värdet, tryck på ▽-knappen för att minska det inställda värdet, tryck på △-knappen eller ▽-knappen länge, så ändras datan snabbt. Tryck på SET-knappen igen för att återgå till det normala arbetsläget.</w:t>
      </w:r>
    </w:p>
    <w:p>
      <w:pPr>
        <w:widowControl/>
        <w:numPr>
          <w:ilvl w:val="0"/>
          <w:numId w:val="1"/>
        </w:numPr>
        <w:tabs>
          <w:tab w:val="left" w:pos="480"/>
          <w:tab w:val="clear" w:pos="360"/>
        </w:tabs>
        <w:spacing w:line="360" w:lineRule="atLeast"/>
        <w:ind w:left="480" w:leftChars="0" w:hanging="480" w:hangingChars="120"/>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Tryck på SET-knappen igen för att återgå till det normala arbetsläget. Temperaturinställningen är klar, instrumentet återgår till det normala arbetsläget.</w:t>
      </w:r>
    </w:p>
    <w:p>
      <w:pPr>
        <w:widowControl/>
        <w:spacing w:line="360" w:lineRule="atLeast"/>
        <w:outlineLvl w:val="3"/>
        <w:rPr>
          <w:rFonts w:ascii="Times New Roman" w:hAnsi="Times New Roman" w:eastAsia="宋体" w:cs="Times New Roman"/>
          <w:b/>
          <w:sz w:val="28"/>
          <w:szCs w:val="28"/>
          <w:lang w:eastAsia="zh-CN" w:bidi="ar-SA"/>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Inställning av interna funktionsparametrar</w:t>
      </w:r>
    </w:p>
    <w:p>
      <w:pPr>
        <w:widowControl/>
        <w:numPr>
          <w:ilvl w:val="0"/>
          <w:numId w:val="1"/>
        </w:numPr>
        <w:tabs>
          <w:tab w:val="left" w:pos="480"/>
          <w:tab w:val="clear" w:pos="360"/>
        </w:tabs>
        <w:spacing w:line="360" w:lineRule="atLeast"/>
        <w:ind w:left="480" w:leftChars="0" w:hanging="480" w:hangingChars="120"/>
        <w:rPr>
          <w:rFonts w:hint="default" w:ascii="Times New Roman Regular" w:hAnsi="Times New Roman Regular" w:cs="Times New Roman Regular"/>
          <w:sz w:val="40"/>
          <w:szCs w:val="40"/>
          <w:lang w:val="da-DK"/>
        </w:rPr>
      </w:pPr>
      <w:r>
        <w:rPr>
          <w:rFonts w:hint="default" w:ascii="Times New Roman Regular" w:hAnsi="Times New Roman Regular" w:cs="Times New Roman Regular"/>
          <w:sz w:val="40"/>
          <w:szCs w:val="40"/>
          <w:lang w:val="da-DK"/>
        </w:rPr>
        <w:t>Vänligen kontakta kundtjänst om du behöver.</w:t>
      </w:r>
    </w:p>
    <w:p>
      <w:pPr>
        <w:keepNext w:val="0"/>
        <w:keepLines w:val="0"/>
        <w:pageBreakBefore w:val="0"/>
        <w:widowControl/>
        <w:kinsoku/>
        <w:wordWrap/>
        <w:overflowPunct/>
        <w:topLinePunct w:val="0"/>
        <w:autoSpaceDE/>
        <w:autoSpaceDN/>
        <w:bidi w:val="0"/>
        <w:adjustRightInd/>
        <w:snapToGrid/>
        <w:spacing w:before="181" w:beforeLines="50" w:line="360" w:lineRule="atLeast"/>
        <w:textAlignment w:val="auto"/>
        <w:outlineLvl w:val="2"/>
        <w:rPr>
          <w:rFonts w:ascii="Times New Roman" w:hAnsi="Times New Roman"/>
          <w:color w:val="FF0000"/>
          <w:sz w:val="40"/>
          <w:szCs w:val="40"/>
          <w:lang w:val="da-DK"/>
        </w:rPr>
      </w:pPr>
      <w:r>
        <w:rPr>
          <w:rFonts w:ascii="Times New Roman" w:hAnsi="Times New Roman"/>
          <w:color w:val="FF0000"/>
          <w:sz w:val="40"/>
          <w:szCs w:val="40"/>
          <w:lang w:val="da-DK"/>
        </w:rPr>
        <w:t>Notera: Torkbränning är strikt förbjudet!!!</w:t>
      </w:r>
    </w:p>
    <w:p>
      <w:pPr>
        <w:spacing w:beforeLines="50" w:afterLines="50"/>
        <w:rPr>
          <w:rFonts w:ascii="Times New Roman" w:hAnsi="Times New Roman" w:eastAsia="宋体" w:cs="Times New Roman"/>
          <w:sz w:val="44"/>
          <w:szCs w:val="44"/>
          <w:lang w:eastAsia="zh-CN" w:bidi="ar-SA"/>
        </w:rPr>
      </w:pPr>
    </w:p>
    <w:p>
      <w:pPr>
        <w:spacing w:beforeLines="50" w:afterLines="50"/>
        <w:rPr>
          <w:rFonts w:ascii="Times New Roman" w:hAnsi="Times New Roman" w:eastAsia="宋体" w:cs="Times New Roman"/>
          <w:sz w:val="44"/>
          <w:szCs w:val="44"/>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hint="eastAsia" w:ascii="宋体" w:hAnsi="Symbol" w:eastAsia="宋体" w:cs="宋体"/>
          <w:color w:val="auto"/>
          <w:lang w:eastAsia="zh-CN" w:bidi="ar-SA"/>
        </w:rPr>
      </w:pPr>
    </w:p>
    <w:p>
      <w:pPr>
        <w:spacing w:beforeLines="50" w:afterLines="50"/>
        <w:rPr>
          <w:rFonts w:ascii="Times New Roman" w:hAnsi="Times New Roman" w:cs="Times New Roman"/>
          <w:lang w:eastAsia="zh-CN"/>
        </w:rPr>
      </w:pPr>
    </w:p>
    <w:p>
      <w:pPr>
        <w:tabs>
          <w:tab w:val="left" w:pos="1510"/>
        </w:tabs>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r>
        <w:rPr>
          <w:rFonts w:ascii="Times New Roman" w:hAnsi="Times New Roman"/>
          <w:b/>
          <w:sz w:val="56"/>
          <w:szCs w:val="36"/>
          <w:lang w:val="fr-FR"/>
        </w:rPr>
        <w:t>VII: VIII: Vanliga fel och lösningar</w:t>
      </w:r>
    </w:p>
    <w:p>
      <w:pPr>
        <w:widowControl/>
        <w:spacing w:line="360" w:lineRule="atLeast"/>
        <w:ind w:left="142"/>
        <w:rPr>
          <w:rFonts w:ascii="Times New Roman" w:hAnsi="Times New Roman" w:eastAsia="宋体" w:cs="Times New Roman"/>
          <w:b/>
          <w:sz w:val="44"/>
          <w:szCs w:val="44"/>
          <w:lang w:eastAsia="zh-CN" w:bidi="ar-SA"/>
        </w:rPr>
      </w:pPr>
    </w:p>
    <w:tbl>
      <w:tblPr>
        <w:tblStyle w:val="7"/>
        <w:tblW w:w="9779" w:type="dxa"/>
        <w:tblInd w:w="0" w:type="dxa"/>
        <w:tblLayout w:type="fixed"/>
        <w:tblCellMar>
          <w:top w:w="17" w:type="dxa"/>
          <w:left w:w="17" w:type="dxa"/>
          <w:bottom w:w="17" w:type="dxa"/>
          <w:right w:w="17" w:type="dxa"/>
        </w:tblCellMar>
      </w:tblPr>
      <w:tblGrid>
        <w:gridCol w:w="3814"/>
        <w:gridCol w:w="5965"/>
      </w:tblGrid>
      <w:tr>
        <w:tblPrEx>
          <w:tblCellMar>
            <w:top w:w="17" w:type="dxa"/>
            <w:left w:w="17" w:type="dxa"/>
            <w:bottom w:w="17" w:type="dxa"/>
            <w:right w:w="17" w:type="dxa"/>
          </w:tblCellMar>
        </w:tblPrEx>
        <w:trPr>
          <w:trHeight w:val="529" w:hRule="atLeast"/>
          <w:tblHeader/>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ascii="Times New Roman" w:hAnsi="Times New Roman"/>
                <w:b/>
                <w:color w:val="auto"/>
                <w:sz w:val="40"/>
                <w:szCs w:val="40"/>
                <w:lang w:val="da-DK"/>
              </w:rPr>
            </w:pPr>
            <w:r>
              <w:rPr>
                <w:rFonts w:ascii="Times New Roman" w:hAnsi="Times New Roman"/>
                <w:b/>
                <w:color w:val="auto"/>
                <w:sz w:val="40"/>
                <w:szCs w:val="40"/>
                <w:lang w:val="da-DK"/>
              </w:rPr>
              <w:t>Problem</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jc w:val="center"/>
              <w:rPr>
                <w:rFonts w:ascii="Times New Roman" w:hAnsi="Times New Roman"/>
                <w:b/>
                <w:color w:val="auto"/>
                <w:sz w:val="40"/>
                <w:szCs w:val="40"/>
                <w:lang w:val="da-DK"/>
              </w:rPr>
            </w:pPr>
            <w:r>
              <w:rPr>
                <w:rFonts w:ascii="Times New Roman" w:hAnsi="Times New Roman"/>
                <w:b/>
                <w:color w:val="auto"/>
                <w:sz w:val="40"/>
                <w:szCs w:val="40"/>
                <w:lang w:val="da-DK"/>
              </w:rPr>
              <w:t>Lösning</w:t>
            </w:r>
          </w:p>
        </w:tc>
      </w:tr>
      <w:tr>
        <w:tblPrEx>
          <w:tblCellMar>
            <w:top w:w="17" w:type="dxa"/>
            <w:left w:w="17" w:type="dxa"/>
            <w:bottom w:w="17" w:type="dxa"/>
            <w:right w:w="17" w:type="dxa"/>
          </w:tblCellMar>
        </w:tblPrEx>
        <w:trPr>
          <w:trHeight w:val="1343" w:hRule="atLeast"/>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Enheten visar att den är normal men värms inte upp.</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Inställd temperatur är lägre än testtemperaturen.</w:t>
            </w:r>
          </w:p>
        </w:tc>
      </w:tr>
      <w:tr>
        <w:tblPrEx>
          <w:tblCellMar>
            <w:top w:w="17" w:type="dxa"/>
            <w:left w:w="17" w:type="dxa"/>
            <w:bottom w:w="17" w:type="dxa"/>
            <w:right w:w="17" w:type="dxa"/>
          </w:tblCellMar>
        </w:tblPrEx>
        <w:trPr>
          <w:trHeight w:val="1343" w:hRule="atLeast"/>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Uppvärmningslampan lyser, men temperaturen stiger inte.</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1. Uppkoppling för utgång är felaktig.</w:t>
            </w:r>
          </w:p>
          <w:p>
            <w:pPr>
              <w:widowControl/>
              <w:rPr>
                <w:rFonts w:ascii="Times New Roman" w:hAnsi="Times New Roman"/>
                <w:color w:val="auto"/>
                <w:sz w:val="36"/>
                <w:szCs w:val="36"/>
                <w:lang w:val="da-DK"/>
              </w:rPr>
            </w:pPr>
            <w:r>
              <w:rPr>
                <w:rFonts w:ascii="Times New Roman" w:hAnsi="Times New Roman"/>
                <w:color w:val="auto"/>
                <w:sz w:val="36"/>
                <w:szCs w:val="36"/>
                <w:lang w:val="da-DK"/>
              </w:rPr>
              <w:t>2. Anslutningen mellan kontrollpanelen och strömförsörjningskortet är felaktig.</w:t>
            </w:r>
          </w:p>
        </w:tc>
      </w:tr>
      <w:tr>
        <w:tblPrEx>
          <w:tblCellMar>
            <w:top w:w="17" w:type="dxa"/>
            <w:left w:w="17" w:type="dxa"/>
            <w:bottom w:w="17" w:type="dxa"/>
            <w:right w:w="17" w:type="dxa"/>
          </w:tblCellMar>
        </w:tblPrEx>
        <w:trPr>
          <w:trHeight w:val="912" w:hRule="atLeast"/>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Enheten visar alltid 0,0</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Termistorn är kortsluten eller temperaturen är för låg.</w:t>
            </w:r>
          </w:p>
        </w:tc>
      </w:tr>
      <w:tr>
        <w:tblPrEx>
          <w:tblCellMar>
            <w:top w:w="17" w:type="dxa"/>
            <w:left w:w="17" w:type="dxa"/>
            <w:bottom w:w="17" w:type="dxa"/>
            <w:right w:w="17" w:type="dxa"/>
          </w:tblCellMar>
        </w:tblPrEx>
        <w:trPr>
          <w:trHeight w:val="1343" w:hRule="atLeast"/>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Enheten visar alltid 99,9</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Termistorn är öppen, har en dålig anslutning eller temperaturen överskrider gränsvärdet.</w:t>
            </w:r>
          </w:p>
        </w:tc>
      </w:tr>
      <w:tr>
        <w:tblPrEx>
          <w:tblCellMar>
            <w:top w:w="17" w:type="dxa"/>
            <w:left w:w="17" w:type="dxa"/>
            <w:bottom w:w="17" w:type="dxa"/>
            <w:right w:w="17" w:type="dxa"/>
          </w:tblCellMar>
        </w:tblPrEx>
        <w:trPr>
          <w:trHeight w:val="1774" w:hRule="atLeast"/>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Temperaturöverskottet är stort.</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1. P-värdet är för stort, det behöver ställas in lägre.</w:t>
            </w:r>
          </w:p>
          <w:p>
            <w:pPr>
              <w:widowControl/>
              <w:rPr>
                <w:rFonts w:ascii="Times New Roman" w:hAnsi="Times New Roman"/>
                <w:color w:val="auto"/>
                <w:sz w:val="36"/>
                <w:szCs w:val="36"/>
                <w:lang w:val="da-DK"/>
              </w:rPr>
            </w:pPr>
            <w:r>
              <w:rPr>
                <w:rFonts w:ascii="Times New Roman" w:hAnsi="Times New Roman"/>
                <w:color w:val="auto"/>
                <w:sz w:val="36"/>
                <w:szCs w:val="36"/>
                <w:lang w:val="da-DK"/>
              </w:rPr>
              <w:t>2. Temperaturproben är för nära värmekällan.</w:t>
            </w:r>
          </w:p>
        </w:tc>
      </w:tr>
      <w:tr>
        <w:tblPrEx>
          <w:tblCellMar>
            <w:top w:w="17" w:type="dxa"/>
            <w:left w:w="17" w:type="dxa"/>
            <w:bottom w:w="17" w:type="dxa"/>
            <w:right w:w="17" w:type="dxa"/>
          </w:tblCellMar>
        </w:tblPrEx>
        <w:trPr>
          <w:trHeight w:val="2205" w:hRule="atLeast"/>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Temperaturen värms upp långsamt.</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1. P-datan är för stor, det behöver ställas in högre.</w:t>
            </w:r>
          </w:p>
          <w:p>
            <w:pPr>
              <w:widowControl/>
              <w:rPr>
                <w:rFonts w:ascii="Times New Roman" w:hAnsi="Times New Roman"/>
                <w:color w:val="auto"/>
                <w:sz w:val="36"/>
                <w:szCs w:val="36"/>
                <w:lang w:val="da-DK"/>
              </w:rPr>
            </w:pPr>
            <w:r>
              <w:rPr>
                <w:rFonts w:ascii="Times New Roman" w:hAnsi="Times New Roman"/>
                <w:color w:val="auto"/>
                <w:sz w:val="36"/>
                <w:szCs w:val="36"/>
                <w:lang w:val="da-DK"/>
              </w:rPr>
              <w:t>2. Uppvärmningsenhetens effekt är för liten, eller temperaturproben är för långt bort.</w:t>
            </w:r>
          </w:p>
        </w:tc>
      </w:tr>
      <w:tr>
        <w:tblPrEx>
          <w:tblCellMar>
            <w:top w:w="17" w:type="dxa"/>
            <w:left w:w="17" w:type="dxa"/>
            <w:bottom w:w="17" w:type="dxa"/>
            <w:right w:w="17" w:type="dxa"/>
          </w:tblCellMar>
        </w:tblPrEx>
        <w:trPr>
          <w:trHeight w:val="912" w:hRule="atLeast"/>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Temperaturfeletoleransen är stor.</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Temperaturproben är felaktig eller proben är i fel position.</w:t>
            </w:r>
          </w:p>
        </w:tc>
      </w:tr>
      <w:tr>
        <w:tblPrEx>
          <w:tblCellMar>
            <w:top w:w="17" w:type="dxa"/>
            <w:left w:w="17" w:type="dxa"/>
            <w:bottom w:w="17" w:type="dxa"/>
            <w:right w:w="17" w:type="dxa"/>
          </w:tblCellMar>
        </w:tblPrEx>
        <w:trPr>
          <w:trHeight w:val="912" w:hRule="atLeast"/>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Visar "hhh".</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Temperaturöverskridning eller sensoravbrott.</w:t>
            </w:r>
          </w:p>
        </w:tc>
      </w:tr>
      <w:tr>
        <w:tblPrEx>
          <w:tblCellMar>
            <w:top w:w="17" w:type="dxa"/>
            <w:left w:w="17" w:type="dxa"/>
            <w:bottom w:w="17" w:type="dxa"/>
            <w:right w:w="17" w:type="dxa"/>
          </w:tblCellMar>
        </w:tblPrEx>
        <w:trPr>
          <w:trHeight w:val="927" w:hRule="atLeast"/>
        </w:trPr>
        <w:tc>
          <w:tcPr>
            <w:tcW w:w="3814"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Visar "LLL".</w:t>
            </w:r>
          </w:p>
        </w:tc>
        <w:tc>
          <w:tcPr>
            <w:tcW w:w="5965" w:type="dxa"/>
            <w:tcBorders>
              <w:top w:val="single" w:color="CCCCCC" w:sz="6" w:space="0"/>
              <w:left w:val="single" w:color="CCCCCC" w:sz="6" w:space="0"/>
              <w:bottom w:val="single" w:color="CCCCCC" w:sz="6" w:space="0"/>
              <w:right w:val="single" w:color="CCCCCC" w:sz="6" w:space="0"/>
            </w:tcBorders>
            <w:vAlign w:val="center"/>
          </w:tcPr>
          <w:p>
            <w:pPr>
              <w:widowControl/>
              <w:rPr>
                <w:rFonts w:ascii="Times New Roman" w:hAnsi="Times New Roman"/>
                <w:color w:val="auto"/>
                <w:sz w:val="36"/>
                <w:szCs w:val="36"/>
                <w:lang w:val="da-DK"/>
              </w:rPr>
            </w:pPr>
            <w:r>
              <w:rPr>
                <w:rFonts w:ascii="Times New Roman" w:hAnsi="Times New Roman"/>
                <w:color w:val="auto"/>
                <w:sz w:val="36"/>
                <w:szCs w:val="36"/>
                <w:lang w:val="da-DK"/>
              </w:rPr>
              <w:t>Temperaturöverskridning eller sensoravbrott.</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36"/>
          <w:lang w:val="fr-FR"/>
        </w:rPr>
      </w:pPr>
      <w:bookmarkStart w:id="1" w:name="bookmark7"/>
      <w:r>
        <w:rPr>
          <w:rFonts w:ascii="Times New Roman" w:hAnsi="Times New Roman"/>
          <w:b/>
          <w:sz w:val="56"/>
          <w:szCs w:val="36"/>
          <w:lang w:val="fr-FR"/>
        </w:rPr>
        <w:t>Leveranslista</w:t>
      </w:r>
      <w:bookmarkEnd w:id="1"/>
    </w:p>
    <w:p>
      <w:pPr>
        <w:spacing w:beforeLines="50" w:afterLines="50"/>
        <w:outlineLvl w:val="1"/>
        <w:rPr>
          <w:rFonts w:ascii="Times New Roman" w:hAnsi="Times New Roman" w:cs="Times New Roman"/>
        </w:rPr>
      </w:pPr>
    </w:p>
    <w:p>
      <w:pPr>
        <w:tabs>
          <w:tab w:val="left" w:pos="426"/>
        </w:tabs>
        <w:spacing w:beforeLines="50" w:afterLines="50"/>
        <w:rPr>
          <w:rFonts w:ascii="Times New Roman" w:hAnsi="Times New Roman"/>
          <w:sz w:val="40"/>
          <w:szCs w:val="40"/>
          <w:lang w:val="da-DK"/>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lang w:val="da-DK"/>
        </w:rPr>
        <w:t>Vattenbad</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lang w:val="da-DK"/>
        </w:rPr>
        <w:t>Strömkabel</w:t>
      </w:r>
    </w:p>
    <w:p>
      <w:pPr>
        <w:tabs>
          <w:tab w:val="left" w:pos="426"/>
        </w:tabs>
        <w:spacing w:beforeLines="50" w:afterLines="50"/>
        <w:rPr>
          <w:rFonts w:ascii="Times New Roman" w:hAnsi="Times New Roman"/>
          <w:sz w:val="40"/>
          <w:szCs w:val="40"/>
          <w:lang w:val="da-DK"/>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lang w:val="da-DK"/>
        </w:rPr>
        <w:t>Användarmanual</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191125" cy="2524125"/>
            <wp:effectExtent l="19050" t="0" r="9525" b="0"/>
            <wp:docPr id="11" name="图片 6" descr="E:\清理Pro微信迁移目录\Users\xwechat_files\wxid_muahon3c2g0q21_d2f4\temp\InputTemp\77849d09-7358-4fbe-bf36-9602ff818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E:\清理Pro微信迁移目录\Users\xwechat_files\wxid_muahon3c2g0q21_d2f4\temp\InputTemp\77849d09-7358-4fbe-bf36-9602ff818785.png"/>
                    <pic:cNvPicPr>
                      <a:picLocks noChangeAspect="1" noChangeArrowheads="1"/>
                    </pic:cNvPicPr>
                  </pic:nvPicPr>
                  <pic:blipFill>
                    <a:blip r:embed="rId13"/>
                    <a:srcRect/>
                    <a:stretch>
                      <a:fillRect/>
                    </a:stretch>
                  </pic:blipFill>
                  <pic:spPr>
                    <a:xfrm>
                      <a:off x="0" y="0"/>
                      <a:ext cx="5191125" cy="2524125"/>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hint="eastAsia" w:ascii="Times New Roman" w:hAnsi="Times New Roman" w:eastAsia="等线"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603050405020304"/>
    <w:charset w:val="00"/>
    <w:family w:val="auto"/>
    <w:pitch w:val="default"/>
    <w:sig w:usb0="00000000" w:usb1="00000000" w:usb2="00000009" w:usb3="00000000" w:csb0="400001FF" w:csb1="FFFF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01675"/>
    <w:multiLevelType w:val="multilevel"/>
    <w:tmpl w:val="44301675"/>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1274DB"/>
    <w:rsid w:val="001311C1"/>
    <w:rsid w:val="00184B0F"/>
    <w:rsid w:val="001D326A"/>
    <w:rsid w:val="001D783C"/>
    <w:rsid w:val="001E2755"/>
    <w:rsid w:val="001E3498"/>
    <w:rsid w:val="00203D84"/>
    <w:rsid w:val="0027668F"/>
    <w:rsid w:val="00287148"/>
    <w:rsid w:val="003249B0"/>
    <w:rsid w:val="00337925"/>
    <w:rsid w:val="00374504"/>
    <w:rsid w:val="00394CBA"/>
    <w:rsid w:val="003C05B8"/>
    <w:rsid w:val="00433B6F"/>
    <w:rsid w:val="00472075"/>
    <w:rsid w:val="005B0C0E"/>
    <w:rsid w:val="006051CB"/>
    <w:rsid w:val="00612C31"/>
    <w:rsid w:val="00624A7E"/>
    <w:rsid w:val="0066230C"/>
    <w:rsid w:val="00665229"/>
    <w:rsid w:val="0068588A"/>
    <w:rsid w:val="0070727D"/>
    <w:rsid w:val="00713F25"/>
    <w:rsid w:val="00715797"/>
    <w:rsid w:val="007418DE"/>
    <w:rsid w:val="007C2411"/>
    <w:rsid w:val="0081490E"/>
    <w:rsid w:val="00892C05"/>
    <w:rsid w:val="00896291"/>
    <w:rsid w:val="008F7EDD"/>
    <w:rsid w:val="0090129F"/>
    <w:rsid w:val="009A3C36"/>
    <w:rsid w:val="009C00DE"/>
    <w:rsid w:val="00A04D78"/>
    <w:rsid w:val="00A2479A"/>
    <w:rsid w:val="00A86B06"/>
    <w:rsid w:val="00A923F7"/>
    <w:rsid w:val="00AE7464"/>
    <w:rsid w:val="00B238ED"/>
    <w:rsid w:val="00BA2906"/>
    <w:rsid w:val="00C1730A"/>
    <w:rsid w:val="00C25A86"/>
    <w:rsid w:val="00C87C25"/>
    <w:rsid w:val="00CA49A3"/>
    <w:rsid w:val="00CB4805"/>
    <w:rsid w:val="00D057BC"/>
    <w:rsid w:val="00D10A39"/>
    <w:rsid w:val="00EC3ABE"/>
    <w:rsid w:val="00EF2264"/>
    <w:rsid w:val="00EF2AE6"/>
    <w:rsid w:val="00F82B7A"/>
    <w:rsid w:val="00FD41E1"/>
    <w:rsid w:val="00FE5E65"/>
    <w:rsid w:val="00FF7494"/>
    <w:rsid w:val="37201990"/>
    <w:rsid w:val="4BE66E8A"/>
    <w:rsid w:val="547504F8"/>
    <w:rsid w:val="6219752B"/>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sv-SE" w:eastAsia="en-US" w:bidi="en-US"/>
    </w:rPr>
  </w:style>
  <w:style w:type="paragraph" w:styleId="2">
    <w:name w:val="heading 3"/>
    <w:basedOn w:val="1"/>
    <w:link w:val="16"/>
    <w:qFormat/>
    <w:uiPriority w:val="9"/>
    <w:pPr>
      <w:widowControl/>
      <w:spacing w:before="100" w:beforeAutospacing="1" w:after="100" w:afterAutospacing="1"/>
      <w:outlineLvl w:val="2"/>
    </w:pPr>
    <w:rPr>
      <w:rFonts w:ascii="宋体" w:hAnsi="宋体" w:eastAsia="宋体" w:cs="宋体"/>
      <w:b/>
      <w:bCs/>
      <w:color w:val="auto"/>
      <w:sz w:val="27"/>
      <w:szCs w:val="27"/>
      <w:lang w:eastAsia="zh-CN" w:bidi="ar-SA"/>
    </w:rPr>
  </w:style>
  <w:style w:type="paragraph" w:styleId="3">
    <w:name w:val="heading 4"/>
    <w:basedOn w:val="1"/>
    <w:link w:val="17"/>
    <w:qFormat/>
    <w:uiPriority w:val="9"/>
    <w:pPr>
      <w:widowControl/>
      <w:spacing w:before="100" w:beforeAutospacing="1" w:after="100" w:afterAutospacing="1"/>
      <w:outlineLvl w:val="3"/>
    </w:pPr>
    <w:rPr>
      <w:rFonts w:ascii="宋体" w:hAnsi="宋体" w:eastAsia="宋体" w:cs="宋体"/>
      <w:b/>
      <w:bCs/>
      <w:color w:val="auto"/>
      <w:lang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77"/>
    <customShpInfo spid="_x0000_s2078"/>
    <customShpInfo spid="_x0000_s2080"/>
    <customShpInfo spid="_x0000_s2079"/>
    <customShpInfo spid="_x0000_s2088"/>
    <customShpInfo spid="_x0000_s2084"/>
    <customShpInfo spid="_x0000_s2082"/>
    <customShpInfo spid="_x0000_s2083"/>
    <customShpInfo spid="_x0000_s2086"/>
    <customShpInfo spid="_x0000_s2091"/>
    <customShpInfo spid="_x0000_s2072"/>
    <customShpInfo spid="_x0000_s2090"/>
    <customShpInfo spid="_x0000_s2089"/>
    <customShpInfo spid="_x0000_s2087"/>
    <customShpInfo spid="_x0000_s2081"/>
    <customShpInfo spid="_x0000_s2085"/>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2026-04-28T05:37:31+00:00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02B11-9350-4402-9AFE-D552307F4620}"/>
</file>

<file path=customXml/itemProps3.xml><?xml version="1.0" encoding="utf-8"?>
<ds:datastoreItem xmlns:ds="http://schemas.openxmlformats.org/officeDocument/2006/customXml" ds:itemID="{75741DA7-6867-4312-84BB-97A740CE8C0B}"/>
</file>

<file path=customXml/itemProps4.xml><?xml version="1.0" encoding="utf-8"?>
<ds:datastoreItem xmlns:ds="http://schemas.openxmlformats.org/officeDocument/2006/customXml" ds:itemID="{FD8229F8-C634-4097-8E0C-6EECF6F0E077}"/>
</file>

<file path=docProps/app.xml><?xml version="1.0" encoding="utf-8"?>
<Properties xmlns="http://schemas.openxmlformats.org/officeDocument/2006/extended-properties" xmlns:vt="http://schemas.openxmlformats.org/officeDocument/2006/docPropsVTypes">
  <Template>sndt1529</Template>
  <Company>Quanyi</Company>
  <Pages>8</Pages>
  <Words>428</Words>
  <Characters>2602</Characters>
  <Lines>21</Lines>
  <Paragraphs>6</Paragraphs>
  <TotalTime>2</TotalTime>
  <ScaleCrop>false</ScaleCrop>
  <LinksUpToDate>false</LinksUpToDate>
  <CharactersWithSpaces>2972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23</cp:revision>
  <dcterms:created xsi:type="dcterms:W3CDTF">2026-03-26T11:29:00Z</dcterms:created>
  <dcterms:modified xsi:type="dcterms:W3CDTF">2026-04-13T05:53:50Z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