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53B22">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41D1206">
      <w:pPr>
        <w:spacing w:beforeLines="50" w:afterLines="50"/>
        <w:rPr>
          <w:rFonts w:ascii="Times New Roman" w:hAnsi="Times New Roman" w:cs="Times New Roman"/>
        </w:rPr>
      </w:pPr>
    </w:p>
    <w:p w14:paraId="5BEE0E43">
      <w:pPr>
        <w:spacing w:beforeLines="50" w:afterLines="50"/>
        <w:rPr>
          <w:rFonts w:ascii="Times New Roman" w:hAnsi="Times New Roman" w:cs="Times New Roman"/>
        </w:rPr>
      </w:pPr>
    </w:p>
    <w:p w14:paraId="3AE6EA39">
      <w:pPr>
        <w:spacing w:beforeLines="50" w:afterLines="50"/>
        <w:rPr>
          <w:rFonts w:ascii="Times New Roman" w:hAnsi="Times New Roman" w:cs="Times New Roman"/>
        </w:rPr>
      </w:pPr>
    </w:p>
    <w:p w14:paraId="629F2E01">
      <w:pPr>
        <w:spacing w:beforeLines="50" w:afterLines="50"/>
        <w:rPr>
          <w:rFonts w:ascii="Times New Roman" w:hAnsi="Times New Roman" w:cs="Times New Roman"/>
        </w:rPr>
      </w:pPr>
    </w:p>
    <w:p w14:paraId="4E2D1AFA">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067720 Mini elektrische centrifuge, 7000 rpm</w:t>
      </w:r>
    </w:p>
    <w:p w14:paraId="33384736">
      <w:pPr>
        <w:spacing w:beforeLines="50" w:afterLines="50"/>
        <w:jc w:val="center"/>
        <w:rPr>
          <w:rFonts w:ascii="Times New Roman" w:hAnsi="Times New Roman" w:cs="Times New Roman"/>
        </w:rPr>
      </w:pPr>
    </w:p>
    <w:p w14:paraId="3E609D2C">
      <w:pPr>
        <w:spacing w:beforeLines="50" w:afterLines="50"/>
        <w:jc w:val="center"/>
        <w:rPr>
          <w:rFonts w:ascii="Times New Roman" w:hAnsi="Times New Roman" w:cs="Times New Roman"/>
        </w:rPr>
      </w:pPr>
    </w:p>
    <w:p w14:paraId="78F5D7C3">
      <w:pPr>
        <w:spacing w:beforeLines="50" w:afterLines="50"/>
        <w:jc w:val="center"/>
        <w:rPr>
          <w:rFonts w:ascii="Times New Roman" w:hAnsi="Times New Roman" w:cs="Times New Roman"/>
        </w:rPr>
      </w:pPr>
    </w:p>
    <w:p w14:paraId="489A3D61">
      <w:pPr>
        <w:spacing w:beforeLines="50" w:afterLines="50"/>
        <w:jc w:val="center"/>
        <w:rPr>
          <w:rFonts w:ascii="Times New Roman" w:hAnsi="Times New Roman" w:cs="Times New Roman"/>
        </w:rPr>
      </w:pPr>
    </w:p>
    <w:p w14:paraId="14E5434E">
      <w:pPr>
        <w:spacing w:beforeLines="50" w:afterLines="50"/>
        <w:jc w:val="center"/>
        <w:rPr>
          <w:rFonts w:ascii="Times New Roman" w:hAnsi="Times New Roman" w:cs="Times New Roman"/>
        </w:rPr>
      </w:pPr>
      <w:r>
        <w:rPr>
          <w:rFonts w:ascii="Times New Roman" w:hAnsi="Times New Roman"/>
        </w:rPr>
        <w:drawing>
          <wp:inline distT="0" distB="0" distL="0" distR="0">
            <wp:extent cx="4880610" cy="4156075"/>
            <wp:effectExtent l="0" t="0" r="8890" b="9525"/>
            <wp:docPr id="1" name="图片 1" descr="E:\清理Pro微信迁移目录\Users\xwechat_files\wxid_muahon3c2g0q21_d2f4\temp\InputTemp\4bb2a4b4-aa1a-48ef-ae03-bc6dee989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bb2a4b4-aa1a-48ef-ae03-bc6dee989ca1.png"/>
                    <pic:cNvPicPr>
                      <a:picLocks noChangeAspect="1" noChangeArrowheads="1"/>
                    </pic:cNvPicPr>
                  </pic:nvPicPr>
                  <pic:blipFill>
                    <a:blip r:embed="rId9"/>
                    <a:srcRect/>
                    <a:stretch>
                      <a:fillRect/>
                    </a:stretch>
                  </pic:blipFill>
                  <pic:spPr>
                    <a:xfrm>
                      <a:off x="0" y="0"/>
                      <a:ext cx="4880610" cy="4156075"/>
                    </a:xfrm>
                    <a:prstGeom prst="rect">
                      <a:avLst/>
                    </a:prstGeom>
                    <a:noFill/>
                    <a:ln w="9525">
                      <a:noFill/>
                      <a:miter lim="800000"/>
                      <a:headEnd/>
                      <a:tailEnd/>
                    </a:ln>
                  </pic:spPr>
                </pic:pic>
              </a:graphicData>
            </a:graphic>
          </wp:inline>
        </w:drawing>
      </w:r>
    </w:p>
    <w:p w14:paraId="31AEB4FB">
      <w:pPr>
        <w:spacing w:beforeLines="50" w:afterLines="50"/>
        <w:jc w:val="center"/>
        <w:rPr>
          <w:rFonts w:ascii="Times New Roman" w:hAnsi="Times New Roman" w:cs="Times New Roman"/>
        </w:rPr>
      </w:pPr>
    </w:p>
    <w:p w14:paraId="49796231">
      <w:pPr>
        <w:spacing w:beforeLines="50" w:afterLines="50"/>
        <w:rPr>
          <w:rFonts w:hint="eastAsia" w:ascii="Times New Roman" w:hAnsi="Times New Roman" w:cs="Times New Roman"/>
          <w:b/>
          <w:bCs/>
        </w:rPr>
      </w:pPr>
    </w:p>
    <w:p w14:paraId="0BBAAE9A">
      <w:pPr>
        <w:spacing w:beforeLines="50" w:afterLines="50"/>
        <w:rPr>
          <w:rFonts w:ascii="Times New Roman" w:hAnsi="Times New Roman" w:cs="Times New Roman"/>
          <w:b/>
          <w:bCs/>
        </w:rPr>
      </w:pPr>
    </w:p>
    <w:p w14:paraId="5ECFCBE8">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Gebruikershandleiding</w:t>
      </w:r>
    </w:p>
    <w:p w14:paraId="1F659A79">
      <w:pPr>
        <w:spacing w:beforeLines="50" w:afterLines="50"/>
        <w:jc w:val="both"/>
        <w:rPr>
          <w:rFonts w:ascii="Times New Roman" w:hAnsi="Times New Roman" w:cs="Times New Roman"/>
          <w:sz w:val="28"/>
          <w:szCs w:val="28"/>
        </w:rPr>
      </w:pPr>
    </w:p>
    <w:p w14:paraId="5045E7DE">
      <w:pPr>
        <w:spacing w:beforeLines="50" w:afterLines="50"/>
        <w:rPr>
          <w:rFonts w:ascii="Times New Roman" w:hAnsi="Times New Roman" w:cs="Times New Roman"/>
        </w:rPr>
      </w:pPr>
      <w:r>
        <w:br w:type="page"/>
      </w:r>
    </w:p>
    <w:p w14:paraId="2C158587">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Productoverzicht</w:t>
      </w:r>
    </w:p>
    <w:p w14:paraId="3E371EC1">
      <w:pPr>
        <w:widowControl w:val="0"/>
        <w:spacing w:beforeLines="50" w:afterLines="50"/>
        <w:rPr>
          <w:rFonts w:ascii="Times New Roman" w:hAnsi="Times New Roman" w:eastAsia="等线" w:cs="等线"/>
          <w:b/>
          <w:color w:val="000000"/>
          <w:sz w:val="56"/>
          <w:szCs w:val="36"/>
          <w:lang w:val="fr-FR" w:eastAsia="en-US" w:bidi="en-US"/>
        </w:rPr>
      </w:pPr>
    </w:p>
    <w:p w14:paraId="40390947">
      <w:pPr>
        <w:spacing w:beforeLines="50" w:afterLines="50"/>
        <w:rPr>
          <w:rFonts w:ascii="Times New Roman" w:hAnsi="Times New Roman" w:cs="Times New Roman"/>
        </w:rPr>
      </w:pPr>
      <w:r>
        <w:rPr>
          <w:rFonts w:ascii="Times New Roman" w:hAnsi="Times New Roman"/>
          <w:color w:val="000000"/>
          <w:sz w:val="40"/>
          <w:szCs w:val="40"/>
          <w:lang w:val="da-DK"/>
        </w:rPr>
        <w:t>Labfield merk mini-centrifuge maakt gebruik van internationaal geavanceerde ontwerpconcepten en productietechnologie, heeft een gladde en mooie uitstraling, een compacte en stevige structuur, een hoge veelzijdigheid en eenvoudige bediening. Het is een zeldzaam instrument voor wetenschappelijk onderzoek. Deze mini-centrifuge is voornamelijk geschikt voor het scheiden van de vaste deeltjes in de suspensie van de vloeistof, of het scheiden van de twee in de emulsie met verschillende dichtheden, en kan ook worden gebruikt om vloeistof uit natte vaste stoffen te verwijderen.</w:t>
      </w:r>
    </w:p>
    <w:p w14:paraId="4AA5DDC3">
      <w:pPr>
        <w:spacing w:beforeLines="50" w:afterLines="50"/>
        <w:rPr>
          <w:rFonts w:ascii="Times New Roman" w:hAnsi="Times New Roman" w:cs="Times New Roman"/>
        </w:rPr>
      </w:pPr>
    </w:p>
    <w:p w14:paraId="7B9C0E68">
      <w:pPr>
        <w:spacing w:beforeLines="50" w:afterLines="50"/>
        <w:rPr>
          <w:rFonts w:ascii="Times New Roman" w:hAnsi="Times New Roman" w:cs="Times New Roman"/>
        </w:rPr>
      </w:pPr>
    </w:p>
    <w:p w14:paraId="37F1C13F">
      <w:pPr>
        <w:spacing w:beforeLines="50" w:afterLines="50"/>
        <w:rPr>
          <w:rFonts w:ascii="Times New Roman" w:hAnsi="Times New Roman" w:cs="Times New Roman"/>
        </w:rPr>
      </w:pPr>
    </w:p>
    <w:p w14:paraId="35D87C44">
      <w:pPr>
        <w:spacing w:beforeLines="50" w:afterLines="50"/>
        <w:rPr>
          <w:rFonts w:ascii="Times New Roman" w:hAnsi="Times New Roman" w:cs="Times New Roman"/>
        </w:rPr>
      </w:pPr>
    </w:p>
    <w:p w14:paraId="6D289A24">
      <w:pPr>
        <w:spacing w:beforeLines="50" w:afterLines="50"/>
        <w:rPr>
          <w:rFonts w:hint="eastAsia" w:ascii="Times New Roman" w:hAnsi="Times New Roman" w:eastAsia="宋体" w:cs="Times New Roman"/>
          <w:lang w:eastAsia="zh-CN"/>
        </w:rPr>
      </w:pPr>
    </w:p>
    <w:p w14:paraId="5896D379">
      <w:pPr>
        <w:spacing w:beforeLines="50" w:afterLines="50"/>
        <w:rPr>
          <w:rFonts w:ascii="Times New Roman" w:hAnsi="Times New Roman" w:cs="Times New Roman"/>
        </w:rPr>
      </w:pPr>
      <w:r>
        <w:br w:type="page"/>
      </w:r>
    </w:p>
    <w:p w14:paraId="554632F6">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Productoverzicht</w:t>
      </w:r>
    </w:p>
    <w:p w14:paraId="18695EE6">
      <w:pPr>
        <w:widowControl w:val="0"/>
        <w:spacing w:beforeLines="50" w:afterLines="50"/>
        <w:rPr>
          <w:rFonts w:ascii="Times New Roman" w:hAnsi="Times New Roman" w:eastAsia="等线" w:cs="等线"/>
          <w:b/>
          <w:color w:val="000000"/>
          <w:sz w:val="56"/>
          <w:szCs w:val="36"/>
          <w:lang w:val="fr-FR" w:eastAsia="en-US" w:bidi="en-US"/>
        </w:rPr>
      </w:pPr>
    </w:p>
    <w:p w14:paraId="1682FF62">
      <w:pPr>
        <w:widowControl w:val="0"/>
        <w:spacing w:beforeLines="50" w:afterLines="50"/>
        <w:rPr>
          <w:rFonts w:ascii="Times New Roman" w:hAnsi="Times New Roman" w:eastAsia="等线" w:cs="等线"/>
          <w:b/>
          <w:color w:val="000000"/>
          <w:sz w:val="56"/>
          <w:szCs w:val="36"/>
          <w:lang w:val="fr-FR" w:eastAsia="en-US" w:bidi="en-US"/>
        </w:rPr>
      </w:pPr>
    </w:p>
    <w:p w14:paraId="1022CAB3">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10225" cy="4391025"/>
            <wp:effectExtent l="19050" t="0" r="9525" b="0"/>
            <wp:docPr id="3" name="图片 3" descr="E:\清理Pro微信迁移目录\Users\xwechat_files\wxid_muahon3c2g0q21_d2f4\temp\InputTemp\970ae879-3d0c-4f5e-96d4-1cdcae9f5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970ae879-3d0c-4f5e-96d4-1cdcae9f5369.png"/>
                    <pic:cNvPicPr>
                      <a:picLocks noChangeAspect="1" noChangeArrowheads="1"/>
                    </pic:cNvPicPr>
                  </pic:nvPicPr>
                  <pic:blipFill>
                    <a:blip r:embed="rId10"/>
                    <a:srcRect/>
                    <a:stretch>
                      <a:fillRect/>
                    </a:stretch>
                  </pic:blipFill>
                  <pic:spPr>
                    <a:xfrm>
                      <a:off x="0" y="0"/>
                      <a:ext cx="5610225" cy="4391025"/>
                    </a:xfrm>
                    <a:prstGeom prst="rect">
                      <a:avLst/>
                    </a:prstGeom>
                    <a:noFill/>
                    <a:ln w="9525">
                      <a:noFill/>
                      <a:miter lim="800000"/>
                      <a:headEnd/>
                      <a:tailEnd/>
                    </a:ln>
                  </pic:spPr>
                </pic:pic>
              </a:graphicData>
            </a:graphic>
          </wp:inline>
        </w:drawing>
      </w:r>
    </w:p>
    <w:p w14:paraId="00B6E310">
      <w:pPr>
        <w:spacing w:beforeLines="50" w:afterLines="50"/>
        <w:jc w:val="both"/>
        <w:rPr>
          <w:rFonts w:hint="eastAsia" w:ascii="Times New Roman" w:hAnsi="Times New Roman" w:eastAsia="宋体" w:cs="Times New Roman"/>
          <w:b/>
          <w:bCs/>
          <w:sz w:val="44"/>
          <w:szCs w:val="44"/>
          <w:lang w:eastAsia="zh-CN"/>
        </w:rPr>
      </w:pPr>
    </w:p>
    <w:p w14:paraId="1BF5A677">
      <w:pPr>
        <w:rPr>
          <w:rFonts w:ascii="Times New Roman" w:hAnsi="Times New Roman" w:cs="Times New Roman"/>
          <w:b/>
          <w:bCs/>
          <w:sz w:val="44"/>
          <w:szCs w:val="44"/>
        </w:rPr>
      </w:pPr>
      <w:r>
        <w:br w:type="page"/>
      </w:r>
    </w:p>
    <w:p w14:paraId="3A7D6EFB">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III: Productintroductie</w:t>
      </w:r>
    </w:p>
    <w:p w14:paraId="109A4AC4">
      <w:pPr>
        <w:widowControl w:val="0"/>
        <w:spacing w:beforeLines="50" w:afterLines="50"/>
        <w:rPr>
          <w:rFonts w:ascii="Times New Roman" w:hAnsi="Times New Roman" w:eastAsia="等线" w:cs="等线"/>
          <w:b/>
          <w:color w:val="000000"/>
          <w:sz w:val="56"/>
          <w:szCs w:val="36"/>
          <w:lang w:val="fr-FR" w:eastAsia="en-US" w:bidi="en-US"/>
        </w:rPr>
      </w:pPr>
    </w:p>
    <w:p w14:paraId="772DAECF">
      <w:pPr>
        <w:widowControl w:val="0"/>
        <w:spacing w:beforeLines="50" w:afterLines="50"/>
        <w:rPr>
          <w:rFonts w:ascii="Times New Roman" w:hAnsi="Times New Roman" w:eastAsia="等线" w:cs="等线"/>
          <w:b/>
          <w:color w:val="000000"/>
          <w:sz w:val="56"/>
          <w:szCs w:val="36"/>
          <w:lang w:val="fr-FR" w:eastAsia="en-US" w:bidi="en-US"/>
        </w:rPr>
      </w:pPr>
    </w:p>
    <w:p w14:paraId="0D8F3509">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9.45pt;margin-top:364.75pt;height:33.15pt;width:169.05pt;z-index:251659264;mso-width-relative:margin;mso-height-relative:margin;" fillcolor="#FFFFFF" filled="t" stroked="t" coordsize="21600,21600">
            <v:path/>
            <v:fill on="t" color2="#FFFFFF" focussize="0,0"/>
            <v:stroke color="#FFFFFF" joinstyle="miter"/>
            <v:imagedata o:title=""/>
            <o:lock v:ext="edit" aspectratio="f"/>
            <v:textbox>
              <w:txbxContent>
                <w:p w14:paraId="072155B4">
                  <w:pPr>
                    <w:jc w:val="cente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Rotor elastische sluiting</w:t>
                  </w:r>
                </w:p>
              </w:txbxContent>
            </v:textbox>
          </v:shape>
        </w:pict>
      </w:r>
      <w:r>
        <w:rPr>
          <w:rFonts w:ascii="Times New Roman" w:hAnsi="Times New Roman"/>
          <w:b/>
          <w:sz w:val="44"/>
        </w:rPr>
        <w:pict>
          <v:shape id="_x0000_s2094" o:spid="_x0000_s2094" o:spt="202" type="#_x0000_t202" style="position:absolute;left:0pt;margin-left:369.3pt;margin-top:143.2pt;height:58.2pt;width:136.65pt;z-index:251661312;mso-width-relative:margin;mso-height-relative:margin;" fillcolor="#FFFFFF" filled="t" stroked="t" coordsize="21600,21600">
            <v:path/>
            <v:fill on="t" color2="#FFFFFF" focussize="0,0"/>
            <v:stroke color="#FFFFFF" joinstyle="miter"/>
            <v:imagedata o:title=""/>
            <o:lock v:ext="edit" aspectratio="f"/>
            <v:textbox>
              <w:txbxContent>
                <w:p w14:paraId="4539729C">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Rotor</w:t>
                  </w:r>
                </w:p>
              </w:txbxContent>
            </v:textbox>
          </v:shape>
        </w:pict>
      </w:r>
      <w:r>
        <w:rPr>
          <w:rFonts w:ascii="Times New Roman" w:hAnsi="Times New Roman"/>
          <w:b/>
          <w:sz w:val="44"/>
        </w:rPr>
        <w:pict>
          <v:shape id="_x0000_s2093" o:spid="_x0000_s2093" o:spt="202" type="#_x0000_t202" style="position:absolute;left:0pt;margin-left:330.3pt;margin-top:23.2pt;height:59.9pt;width:172.3pt;z-index:251660288;mso-width-relative:margin;mso-height-relative:margin;" fillcolor="#FFFFFF" filled="t" stroked="t" coordsize="21600,21600">
            <v:path/>
            <v:fill on="t" color2="#FFFFFF" focussize="0,0"/>
            <v:stroke color="#FFFFFF" joinstyle="miter"/>
            <v:imagedata o:title=""/>
            <o:lock v:ext="edit" aspectratio="f"/>
            <v:textbox>
              <w:txbxContent>
                <w:p w14:paraId="10B69BEF">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Transparant deksel</w:t>
                  </w:r>
                </w:p>
              </w:txbxContent>
            </v:textbox>
          </v:shape>
        </w:pict>
      </w:r>
      <w:r>
        <w:rPr>
          <w:rFonts w:ascii="Times New Roman" w:hAnsi="Times New Roman"/>
          <w:b/>
          <w:sz w:val="44"/>
        </w:rPr>
        <w:drawing>
          <wp:inline distT="0" distB="0" distL="0" distR="0">
            <wp:extent cx="5172075" cy="5286375"/>
            <wp:effectExtent l="19050" t="0" r="9525" b="0"/>
            <wp:docPr id="5" name="图片 4" descr="E:\清理Pro微信迁移目录\Users\xwechat_files\wxid_muahon3c2g0q21_d2f4\temp\InputTemp\8286a4f1-f979-438b-85cb-b2f07e4abf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8286a4f1-f979-438b-85cb-b2f07e4abf5e.png"/>
                    <pic:cNvPicPr>
                      <a:picLocks noChangeAspect="1" noChangeArrowheads="1"/>
                    </pic:cNvPicPr>
                  </pic:nvPicPr>
                  <pic:blipFill>
                    <a:blip r:embed="rId11"/>
                    <a:srcRect/>
                    <a:stretch>
                      <a:fillRect/>
                    </a:stretch>
                  </pic:blipFill>
                  <pic:spPr>
                    <a:xfrm>
                      <a:off x="0" y="0"/>
                      <a:ext cx="5172075" cy="5286375"/>
                    </a:xfrm>
                    <a:prstGeom prst="rect">
                      <a:avLst/>
                    </a:prstGeom>
                    <a:noFill/>
                    <a:ln w="9525">
                      <a:noFill/>
                      <a:miter lim="800000"/>
                      <a:headEnd/>
                      <a:tailEnd/>
                    </a:ln>
                  </pic:spPr>
                </pic:pic>
              </a:graphicData>
            </a:graphic>
          </wp:inline>
        </w:drawing>
      </w:r>
    </w:p>
    <w:p w14:paraId="2D6071F0">
      <w:pPr>
        <w:spacing w:beforeLines="50" w:afterLines="50"/>
        <w:outlineLvl w:val="1"/>
        <w:rPr>
          <w:rFonts w:ascii="Times New Roman" w:hAnsi="Times New Roman" w:cs="Times New Roman"/>
          <w:b/>
          <w:bCs/>
          <w:sz w:val="44"/>
          <w:szCs w:val="44"/>
        </w:rPr>
      </w:pPr>
    </w:p>
    <w:p w14:paraId="5B0A9D2A">
      <w:pPr>
        <w:spacing w:beforeLines="50" w:afterLines="50"/>
        <w:jc w:val="center"/>
        <w:rPr>
          <w:rFonts w:ascii="Times New Roman" w:hAnsi="Times New Roman" w:cs="Times New Roman"/>
          <w:b/>
          <w:bCs/>
          <w:sz w:val="44"/>
          <w:szCs w:val="44"/>
        </w:rPr>
      </w:pPr>
    </w:p>
    <w:p w14:paraId="0054FE0D">
      <w:pPr>
        <w:rPr>
          <w:rFonts w:ascii="Times New Roman" w:hAnsi="Times New Roman" w:cs="Times New Roman"/>
        </w:rPr>
      </w:pPr>
    </w:p>
    <w:p w14:paraId="3997F407">
      <w:pPr>
        <w:spacing w:beforeLines="50" w:afterLines="50"/>
        <w:rPr>
          <w:rFonts w:ascii="Times New Roman" w:hAnsi="Times New Roman" w:cs="Times New Roman"/>
        </w:rPr>
      </w:pPr>
      <w:r>
        <w:br w:type="page"/>
      </w:r>
    </w:p>
    <w:p w14:paraId="24EC9748">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Productgegevens</w:t>
      </w:r>
    </w:p>
    <w:tbl>
      <w:tblPr>
        <w:tblStyle w:val="7"/>
        <w:tblW w:w="10839" w:type="dxa"/>
        <w:tblInd w:w="-471" w:type="dxa"/>
        <w:tblLayout w:type="fixed"/>
        <w:tblCellMar>
          <w:top w:w="0" w:type="dxa"/>
          <w:left w:w="0" w:type="dxa"/>
          <w:bottom w:w="0" w:type="dxa"/>
          <w:right w:w="0" w:type="dxa"/>
        </w:tblCellMar>
      </w:tblPr>
      <w:tblGrid>
        <w:gridCol w:w="5059"/>
        <w:gridCol w:w="5780"/>
      </w:tblGrid>
      <w:tr w14:paraId="66DFDCC5">
        <w:tblPrEx>
          <w:tblCellMar>
            <w:top w:w="0" w:type="dxa"/>
            <w:left w:w="0" w:type="dxa"/>
            <w:bottom w:w="0" w:type="dxa"/>
            <w:right w:w="0" w:type="dxa"/>
          </w:tblCellMar>
        </w:tblPrEx>
        <w:trPr>
          <w:trHeight w:val="1126"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4E174506">
            <w:pPr>
              <w:widowControl w:val="0"/>
              <w:spacing w:beforeLines="50" w:afterLines="50"/>
              <w:rPr>
                <w:rFonts w:ascii="Times New Roman" w:hAnsi="Times New Roman"/>
                <w:sz w:val="40"/>
                <w:szCs w:val="40"/>
                <w:lang w:val="da-DK"/>
              </w:rPr>
            </w:pPr>
            <w:r>
              <w:rPr>
                <w:rFonts w:ascii="Times New Roman" w:hAnsi="Times New Roman"/>
                <w:sz w:val="40"/>
                <w:szCs w:val="40"/>
                <w:lang w:val="da-DK"/>
              </w:rPr>
              <w:t>Besturingsmodus</w:t>
            </w:r>
          </w:p>
        </w:tc>
        <w:tc>
          <w:tcPr>
            <w:tcW w:w="5780" w:type="dxa"/>
            <w:tcBorders>
              <w:top w:val="single" w:color="CCCCCC" w:sz="6" w:space="0"/>
              <w:left w:val="single" w:color="CCCCCC" w:sz="6" w:space="0"/>
              <w:bottom w:val="single" w:color="CCCCCC" w:sz="6" w:space="0"/>
              <w:right w:val="single" w:color="CCCCCC" w:sz="6" w:space="0"/>
            </w:tcBorders>
            <w:vAlign w:val="center"/>
          </w:tcPr>
          <w:p w14:paraId="301C67F9">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PWM elektronische snelheidsregeling</w:t>
            </w:r>
          </w:p>
        </w:tc>
      </w:tr>
      <w:tr w14:paraId="094CEC4C">
        <w:tblPrEx>
          <w:tblCellMar>
            <w:top w:w="0" w:type="dxa"/>
            <w:left w:w="0" w:type="dxa"/>
            <w:bottom w:w="0" w:type="dxa"/>
            <w:right w:w="0" w:type="dxa"/>
          </w:tblCellMar>
        </w:tblPrEx>
        <w:trPr>
          <w:trHeight w:val="685"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166839F5">
            <w:pPr>
              <w:widowControl w:val="0"/>
              <w:spacing w:beforeLines="50" w:afterLines="50"/>
              <w:rPr>
                <w:rFonts w:ascii="Times New Roman" w:hAnsi="Times New Roman"/>
                <w:sz w:val="40"/>
                <w:szCs w:val="40"/>
                <w:lang w:val="da-DK"/>
              </w:rPr>
            </w:pPr>
            <w:r>
              <w:rPr>
                <w:rFonts w:ascii="Times New Roman" w:hAnsi="Times New Roman"/>
                <w:sz w:val="40"/>
                <w:szCs w:val="40"/>
                <w:lang w:val="da-DK"/>
              </w:rPr>
              <w:t>LCD-display</w:t>
            </w:r>
          </w:p>
        </w:tc>
        <w:tc>
          <w:tcPr>
            <w:tcW w:w="5780" w:type="dxa"/>
            <w:tcBorders>
              <w:top w:val="single" w:color="CCCCCC" w:sz="6" w:space="0"/>
              <w:left w:val="single" w:color="CCCCCC" w:sz="6" w:space="0"/>
              <w:bottom w:val="single" w:color="CCCCCC" w:sz="6" w:space="0"/>
              <w:right w:val="single" w:color="CCCCCC" w:sz="6" w:space="0"/>
            </w:tcBorders>
            <w:vAlign w:val="center"/>
          </w:tcPr>
          <w:p w14:paraId="4B925D1C">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JA</w:t>
            </w:r>
          </w:p>
        </w:tc>
      </w:tr>
      <w:tr w14:paraId="073FB10A">
        <w:tblPrEx>
          <w:tblCellMar>
            <w:top w:w="0" w:type="dxa"/>
            <w:left w:w="0" w:type="dxa"/>
            <w:bottom w:w="0" w:type="dxa"/>
            <w:right w:w="0" w:type="dxa"/>
          </w:tblCellMar>
        </w:tblPrEx>
        <w:trPr>
          <w:trHeight w:val="1126"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4383862A">
            <w:pPr>
              <w:widowControl w:val="0"/>
              <w:spacing w:beforeLines="50" w:afterLines="50"/>
              <w:rPr>
                <w:rFonts w:ascii="Times New Roman" w:hAnsi="Times New Roman"/>
                <w:sz w:val="40"/>
                <w:szCs w:val="40"/>
                <w:lang w:val="da-DK"/>
              </w:rPr>
            </w:pPr>
            <w:r>
              <w:rPr>
                <w:rFonts w:ascii="Times New Roman" w:hAnsi="Times New Roman"/>
                <w:sz w:val="40"/>
                <w:szCs w:val="40"/>
                <w:lang w:val="da-DK"/>
              </w:rPr>
              <w:t>Maximale relatieve centrifugale kracht</w:t>
            </w:r>
          </w:p>
        </w:tc>
        <w:tc>
          <w:tcPr>
            <w:tcW w:w="5780" w:type="dxa"/>
            <w:tcBorders>
              <w:top w:val="single" w:color="CCCCCC" w:sz="6" w:space="0"/>
              <w:left w:val="single" w:color="CCCCCC" w:sz="6" w:space="0"/>
              <w:bottom w:val="single" w:color="CCCCCC" w:sz="6" w:space="0"/>
              <w:right w:val="single" w:color="CCCCCC" w:sz="6" w:space="0"/>
            </w:tcBorders>
            <w:vAlign w:val="center"/>
          </w:tcPr>
          <w:p w14:paraId="786078A9">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3286xg</w:t>
            </w:r>
          </w:p>
        </w:tc>
      </w:tr>
      <w:tr w14:paraId="1D8624CE">
        <w:tblPrEx>
          <w:tblCellMar>
            <w:top w:w="0" w:type="dxa"/>
            <w:left w:w="0" w:type="dxa"/>
            <w:bottom w:w="0" w:type="dxa"/>
            <w:right w:w="0" w:type="dxa"/>
          </w:tblCellMar>
        </w:tblPrEx>
        <w:trPr>
          <w:trHeight w:val="685"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30BD30BD">
            <w:pPr>
              <w:widowControl w:val="0"/>
              <w:spacing w:beforeLines="50" w:afterLines="50"/>
              <w:rPr>
                <w:rFonts w:ascii="Times New Roman" w:hAnsi="Times New Roman"/>
                <w:sz w:val="40"/>
                <w:szCs w:val="40"/>
                <w:lang w:val="da-DK"/>
              </w:rPr>
            </w:pPr>
            <w:r>
              <w:rPr>
                <w:rFonts w:ascii="Times New Roman" w:hAnsi="Times New Roman"/>
                <w:sz w:val="40"/>
                <w:szCs w:val="40"/>
                <w:lang w:val="da-DK"/>
              </w:rPr>
              <w:t>Maximale rotatiesnelheid</w:t>
            </w:r>
          </w:p>
        </w:tc>
        <w:tc>
          <w:tcPr>
            <w:tcW w:w="5780" w:type="dxa"/>
            <w:tcBorders>
              <w:top w:val="single" w:color="CCCCCC" w:sz="6" w:space="0"/>
              <w:left w:val="single" w:color="CCCCCC" w:sz="6" w:space="0"/>
              <w:bottom w:val="single" w:color="CCCCCC" w:sz="6" w:space="0"/>
              <w:right w:val="single" w:color="CCCCCC" w:sz="6" w:space="0"/>
            </w:tcBorders>
            <w:vAlign w:val="center"/>
          </w:tcPr>
          <w:p w14:paraId="23C11587">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7000rpm±5%</w:t>
            </w:r>
          </w:p>
        </w:tc>
      </w:tr>
      <w:tr w14:paraId="0599B217">
        <w:tblPrEx>
          <w:tblCellMar>
            <w:top w:w="0" w:type="dxa"/>
            <w:left w:w="0" w:type="dxa"/>
            <w:bottom w:w="0" w:type="dxa"/>
            <w:right w:w="0" w:type="dxa"/>
          </w:tblCellMar>
        </w:tblPrEx>
        <w:trPr>
          <w:trHeight w:val="2147"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01DFCE0F">
            <w:pPr>
              <w:widowControl w:val="0"/>
              <w:spacing w:beforeLines="50" w:afterLines="50"/>
              <w:rPr>
                <w:rFonts w:ascii="Times New Roman" w:hAnsi="Times New Roman"/>
                <w:sz w:val="40"/>
                <w:szCs w:val="40"/>
                <w:lang w:val="da-DK"/>
              </w:rPr>
            </w:pPr>
            <w:r>
              <w:rPr>
                <w:rFonts w:ascii="Times New Roman" w:hAnsi="Times New Roman"/>
                <w:sz w:val="40"/>
                <w:szCs w:val="40"/>
                <w:lang w:val="da-DK"/>
              </w:rPr>
              <w:t>Rotor capaciteit</w:t>
            </w:r>
          </w:p>
        </w:tc>
        <w:tc>
          <w:tcPr>
            <w:tcW w:w="5780" w:type="dxa"/>
            <w:tcBorders>
              <w:top w:val="single" w:color="CCCCCC" w:sz="6" w:space="0"/>
              <w:left w:val="single" w:color="CCCCCC" w:sz="6" w:space="0"/>
              <w:bottom w:val="single" w:color="CCCCCC" w:sz="6" w:space="0"/>
              <w:right w:val="single" w:color="CCCCCC" w:sz="6" w:space="0"/>
            </w:tcBorders>
            <w:vAlign w:val="center"/>
          </w:tcPr>
          <w:p w14:paraId="0A767EA8">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0,2/0,5/1,5/2 ml*12 (centrifuusbuis)</w:t>
            </w:r>
          </w:p>
          <w:p w14:paraId="6CABB365">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0,2 ml*8*4 (PCR-stripe)</w:t>
            </w:r>
          </w:p>
          <w:p w14:paraId="320DC075">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0,5/1,0 ml*12 (micro bloedbuis)</w:t>
            </w:r>
          </w:p>
        </w:tc>
      </w:tr>
      <w:tr w14:paraId="7349BF33">
        <w:tblPrEx>
          <w:tblCellMar>
            <w:top w:w="0" w:type="dxa"/>
            <w:left w:w="0" w:type="dxa"/>
            <w:bottom w:w="0" w:type="dxa"/>
            <w:right w:w="0" w:type="dxa"/>
          </w:tblCellMar>
        </w:tblPrEx>
        <w:trPr>
          <w:trHeight w:val="1511"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13EE60D7">
            <w:pPr>
              <w:widowControl w:val="0"/>
              <w:spacing w:beforeLines="50" w:afterLines="50"/>
              <w:rPr>
                <w:rFonts w:ascii="Times New Roman" w:hAnsi="Times New Roman"/>
                <w:sz w:val="40"/>
                <w:szCs w:val="40"/>
                <w:lang w:val="da-DK"/>
              </w:rPr>
            </w:pPr>
            <w:r>
              <w:rPr>
                <w:rFonts w:ascii="Times New Roman" w:hAnsi="Times New Roman"/>
                <w:sz w:val="40"/>
                <w:szCs w:val="40"/>
                <w:lang w:val="da-DK"/>
              </w:rPr>
              <w:t>Maximale snelheidsversnelling/reductie</w:t>
            </w:r>
          </w:p>
        </w:tc>
        <w:tc>
          <w:tcPr>
            <w:tcW w:w="5780" w:type="dxa"/>
            <w:tcBorders>
              <w:top w:val="single" w:color="CCCCCC" w:sz="6" w:space="0"/>
              <w:left w:val="single" w:color="CCCCCC" w:sz="6" w:space="0"/>
              <w:bottom w:val="single" w:color="CCCCCC" w:sz="6" w:space="0"/>
              <w:right w:val="single" w:color="CCCCCC" w:sz="6" w:space="0"/>
            </w:tcBorders>
            <w:vAlign w:val="center"/>
          </w:tcPr>
          <w:p w14:paraId="31D752B3">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&lt;12s/&lt;15s</w:t>
            </w:r>
          </w:p>
        </w:tc>
      </w:tr>
      <w:tr w14:paraId="75F2B4F7">
        <w:tblPrEx>
          <w:tblCellMar>
            <w:top w:w="0" w:type="dxa"/>
            <w:left w:w="0" w:type="dxa"/>
            <w:bottom w:w="0" w:type="dxa"/>
            <w:right w:w="0" w:type="dxa"/>
          </w:tblCellMar>
        </w:tblPrEx>
        <w:trPr>
          <w:trHeight w:val="1126"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4445BD98">
            <w:pPr>
              <w:widowControl w:val="0"/>
              <w:spacing w:beforeLines="50" w:afterLines="50"/>
              <w:rPr>
                <w:rFonts w:ascii="Times New Roman" w:hAnsi="Times New Roman"/>
                <w:sz w:val="40"/>
                <w:szCs w:val="40"/>
                <w:lang w:val="da-DK"/>
              </w:rPr>
            </w:pPr>
            <w:r>
              <w:rPr>
                <w:rFonts w:ascii="Times New Roman" w:hAnsi="Times New Roman"/>
                <w:sz w:val="40"/>
                <w:szCs w:val="40"/>
                <w:lang w:val="da-DK"/>
              </w:rPr>
              <w:t>Geluid onder maximale rotatiesnelheid</w:t>
            </w:r>
          </w:p>
        </w:tc>
        <w:tc>
          <w:tcPr>
            <w:tcW w:w="5780" w:type="dxa"/>
            <w:tcBorders>
              <w:top w:val="single" w:color="CCCCCC" w:sz="6" w:space="0"/>
              <w:left w:val="single" w:color="CCCCCC" w:sz="6" w:space="0"/>
              <w:bottom w:val="single" w:color="CCCCCC" w:sz="6" w:space="0"/>
              <w:right w:val="single" w:color="CCCCCC" w:sz="6" w:space="0"/>
            </w:tcBorders>
            <w:vAlign w:val="center"/>
          </w:tcPr>
          <w:p w14:paraId="3A6D6D5D">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≤47db(A)</w:t>
            </w:r>
          </w:p>
        </w:tc>
      </w:tr>
      <w:tr w14:paraId="6F145D4A">
        <w:tblPrEx>
          <w:tblCellMar>
            <w:top w:w="0" w:type="dxa"/>
            <w:left w:w="0" w:type="dxa"/>
            <w:bottom w:w="0" w:type="dxa"/>
            <w:right w:w="0" w:type="dxa"/>
          </w:tblCellMar>
        </w:tblPrEx>
        <w:trPr>
          <w:trHeight w:val="685"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7D59B4BB">
            <w:pPr>
              <w:widowControl w:val="0"/>
              <w:spacing w:beforeLines="50" w:afterLines="50"/>
              <w:rPr>
                <w:rFonts w:ascii="Times New Roman" w:hAnsi="Times New Roman"/>
                <w:sz w:val="40"/>
                <w:szCs w:val="40"/>
                <w:lang w:val="da-DK"/>
              </w:rPr>
            </w:pPr>
            <w:r>
              <w:rPr>
                <w:rFonts w:ascii="Times New Roman" w:hAnsi="Times New Roman"/>
                <w:sz w:val="40"/>
                <w:szCs w:val="40"/>
                <w:lang w:val="da-DK"/>
              </w:rPr>
              <w:t>Ingangsvermogen</w:t>
            </w:r>
          </w:p>
        </w:tc>
        <w:tc>
          <w:tcPr>
            <w:tcW w:w="5780" w:type="dxa"/>
            <w:tcBorders>
              <w:top w:val="single" w:color="CCCCCC" w:sz="6" w:space="0"/>
              <w:left w:val="single" w:color="CCCCCC" w:sz="6" w:space="0"/>
              <w:bottom w:val="single" w:color="CCCCCC" w:sz="6" w:space="0"/>
              <w:right w:val="single" w:color="CCCCCC" w:sz="6" w:space="0"/>
            </w:tcBorders>
            <w:vAlign w:val="center"/>
          </w:tcPr>
          <w:p w14:paraId="63310F97">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25W</w:t>
            </w:r>
          </w:p>
        </w:tc>
      </w:tr>
      <w:tr w14:paraId="5B8CCF17">
        <w:tblPrEx>
          <w:tblCellMar>
            <w:top w:w="0" w:type="dxa"/>
            <w:left w:w="0" w:type="dxa"/>
            <w:bottom w:w="0" w:type="dxa"/>
            <w:right w:w="0" w:type="dxa"/>
          </w:tblCellMar>
        </w:tblPrEx>
        <w:trPr>
          <w:trHeight w:val="1095"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7B4FAA4F">
            <w:pPr>
              <w:widowControl w:val="0"/>
              <w:spacing w:beforeLines="50" w:afterLines="50"/>
              <w:rPr>
                <w:rFonts w:ascii="Times New Roman" w:hAnsi="Times New Roman"/>
                <w:sz w:val="40"/>
                <w:szCs w:val="40"/>
                <w:lang w:val="da-DK"/>
              </w:rPr>
            </w:pPr>
            <w:r>
              <w:rPr>
                <w:rFonts w:ascii="Times New Roman" w:hAnsi="Times New Roman"/>
                <w:sz w:val="40"/>
                <w:szCs w:val="40"/>
                <w:lang w:val="da-DK"/>
              </w:rPr>
              <w:t>Behuizing beschermingsniveau</w:t>
            </w:r>
          </w:p>
        </w:tc>
        <w:tc>
          <w:tcPr>
            <w:tcW w:w="5780" w:type="dxa"/>
            <w:tcBorders>
              <w:top w:val="single" w:color="CCCCCC" w:sz="6" w:space="0"/>
              <w:left w:val="single" w:color="CCCCCC" w:sz="6" w:space="0"/>
              <w:bottom w:val="single" w:color="CCCCCC" w:sz="6" w:space="0"/>
              <w:right w:val="single" w:color="CCCCCC" w:sz="6" w:space="0"/>
            </w:tcBorders>
            <w:vAlign w:val="center"/>
          </w:tcPr>
          <w:p w14:paraId="623D0734">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AC100-240V/DC24V</w:t>
            </w:r>
          </w:p>
        </w:tc>
      </w:tr>
      <w:tr w14:paraId="65276643">
        <w:tblPrEx>
          <w:tblCellMar>
            <w:top w:w="0" w:type="dxa"/>
            <w:left w:w="0" w:type="dxa"/>
            <w:bottom w:w="0" w:type="dxa"/>
            <w:right w:w="0" w:type="dxa"/>
          </w:tblCellMar>
        </w:tblPrEx>
        <w:trPr>
          <w:trHeight w:val="1126"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06A1EF41">
            <w:pPr>
              <w:widowControl w:val="0"/>
              <w:spacing w:beforeLines="50" w:afterLines="50"/>
              <w:rPr>
                <w:rFonts w:ascii="Times New Roman" w:hAnsi="Times New Roman"/>
                <w:sz w:val="40"/>
                <w:szCs w:val="40"/>
                <w:lang w:val="da-DK"/>
              </w:rPr>
            </w:pPr>
            <w:r>
              <w:rPr>
                <w:rFonts w:ascii="Times New Roman" w:hAnsi="Times New Roman"/>
                <w:sz w:val="40"/>
                <w:szCs w:val="40"/>
                <w:lang w:val="da-DK"/>
              </w:rPr>
              <w:t>Toegestane omgevings-temperatuur</w:t>
            </w:r>
          </w:p>
        </w:tc>
        <w:tc>
          <w:tcPr>
            <w:tcW w:w="5780" w:type="dxa"/>
            <w:tcBorders>
              <w:top w:val="single" w:color="CCCCCC" w:sz="6" w:space="0"/>
              <w:left w:val="single" w:color="CCCCCC" w:sz="6" w:space="0"/>
              <w:bottom w:val="single" w:color="CCCCCC" w:sz="6" w:space="0"/>
              <w:right w:val="single" w:color="CCCCCC" w:sz="6" w:space="0"/>
            </w:tcBorders>
            <w:vAlign w:val="center"/>
          </w:tcPr>
          <w:p w14:paraId="74FB9870">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5~40℃, 80%RH</w:t>
            </w:r>
          </w:p>
        </w:tc>
      </w:tr>
      <w:tr w14:paraId="38CBCCF2">
        <w:tblPrEx>
          <w:tblCellMar>
            <w:top w:w="0" w:type="dxa"/>
            <w:left w:w="0" w:type="dxa"/>
            <w:bottom w:w="0" w:type="dxa"/>
            <w:right w:w="0" w:type="dxa"/>
          </w:tblCellMar>
        </w:tblPrEx>
        <w:trPr>
          <w:trHeight w:val="685"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6F3972EC">
            <w:pPr>
              <w:widowControl w:val="0"/>
              <w:spacing w:beforeLines="50" w:afterLines="50"/>
              <w:rPr>
                <w:rFonts w:ascii="Times New Roman" w:hAnsi="Times New Roman"/>
                <w:sz w:val="40"/>
                <w:szCs w:val="40"/>
                <w:lang w:val="da-DK"/>
              </w:rPr>
            </w:pPr>
            <w:r>
              <w:rPr>
                <w:rFonts w:ascii="Times New Roman" w:hAnsi="Times New Roman"/>
                <w:sz w:val="40"/>
                <w:szCs w:val="40"/>
                <w:lang w:val="da-DK"/>
              </w:rPr>
              <w:t>Productgrootte</w:t>
            </w:r>
          </w:p>
        </w:tc>
        <w:tc>
          <w:tcPr>
            <w:tcW w:w="5780" w:type="dxa"/>
            <w:tcBorders>
              <w:top w:val="single" w:color="CCCCCC" w:sz="6" w:space="0"/>
              <w:left w:val="single" w:color="CCCCCC" w:sz="6" w:space="0"/>
              <w:bottom w:val="single" w:color="CCCCCC" w:sz="6" w:space="0"/>
              <w:right w:val="single" w:color="CCCCCC" w:sz="6" w:space="0"/>
            </w:tcBorders>
            <w:vAlign w:val="center"/>
          </w:tcPr>
          <w:p w14:paraId="6AE6FFF3">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185* 180*135mm</w:t>
            </w:r>
          </w:p>
        </w:tc>
      </w:tr>
      <w:tr w14:paraId="306E241D">
        <w:tblPrEx>
          <w:tblCellMar>
            <w:top w:w="0" w:type="dxa"/>
            <w:left w:w="0" w:type="dxa"/>
            <w:bottom w:w="0" w:type="dxa"/>
            <w:right w:w="0" w:type="dxa"/>
          </w:tblCellMar>
        </w:tblPrEx>
        <w:trPr>
          <w:trHeight w:val="749" w:hRule="atLeast"/>
        </w:trPr>
        <w:tc>
          <w:tcPr>
            <w:tcW w:w="5059" w:type="dxa"/>
            <w:tcBorders>
              <w:top w:val="single" w:color="CCCCCC" w:sz="6" w:space="0"/>
              <w:left w:val="single" w:color="CCCCCC" w:sz="6" w:space="0"/>
              <w:bottom w:val="single" w:color="CCCCCC" w:sz="6" w:space="0"/>
              <w:right w:val="single" w:color="CCCCCC" w:sz="6" w:space="0"/>
            </w:tcBorders>
            <w:vAlign w:val="center"/>
          </w:tcPr>
          <w:p w14:paraId="55ABFB62">
            <w:pPr>
              <w:widowControl w:val="0"/>
              <w:spacing w:beforeLines="50" w:afterLines="50"/>
              <w:rPr>
                <w:rFonts w:ascii="Times New Roman" w:hAnsi="Times New Roman"/>
                <w:sz w:val="40"/>
                <w:szCs w:val="40"/>
                <w:lang w:val="da-DK"/>
              </w:rPr>
            </w:pPr>
            <w:r>
              <w:rPr>
                <w:rFonts w:ascii="Times New Roman" w:hAnsi="Times New Roman"/>
                <w:sz w:val="40"/>
                <w:szCs w:val="40"/>
                <w:lang w:val="da-DK"/>
              </w:rPr>
              <w:t>Verpakkingsafmetingen</w:t>
            </w:r>
          </w:p>
        </w:tc>
        <w:tc>
          <w:tcPr>
            <w:tcW w:w="5780" w:type="dxa"/>
            <w:tcBorders>
              <w:top w:val="single" w:color="CCCCCC" w:sz="6" w:space="0"/>
              <w:left w:val="single" w:color="CCCCCC" w:sz="6" w:space="0"/>
              <w:bottom w:val="single" w:color="CCCCCC" w:sz="6" w:space="0"/>
              <w:right w:val="single" w:color="CCCCCC" w:sz="6" w:space="0"/>
            </w:tcBorders>
            <w:vAlign w:val="center"/>
          </w:tcPr>
          <w:p w14:paraId="04CCD19D">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350* 170*230mm</w:t>
            </w:r>
          </w:p>
        </w:tc>
      </w:tr>
    </w:tbl>
    <w:p w14:paraId="76F78BF5">
      <w:pPr>
        <w:spacing w:beforeLines="50" w:afterLines="50"/>
        <w:outlineLvl w:val="1"/>
        <w:rPr>
          <w:rFonts w:hint="eastAsia" w:ascii="Times New Roman" w:hAnsi="Times New Roman" w:eastAsia="宋体" w:cs="Times New Roman"/>
          <w:b/>
          <w:bCs/>
          <w:sz w:val="44"/>
          <w:szCs w:val="44"/>
          <w:lang w:eastAsia="zh-CN"/>
        </w:rPr>
      </w:pPr>
    </w:p>
    <w:p w14:paraId="3193DBF9">
      <w:pPr>
        <w:spacing w:beforeLines="50" w:afterLines="50"/>
        <w:rPr>
          <w:rFonts w:ascii="Times New Roman" w:hAnsi="Times New Roman" w:cs="Times New Roman"/>
        </w:rPr>
      </w:pPr>
      <w:r>
        <w:br w:type="page"/>
      </w:r>
    </w:p>
    <w:p w14:paraId="4B3C8EFA">
      <w:pPr>
        <w:pStyle w:val="2"/>
        <w:spacing w:before="0" w:beforeAutospacing="0" w:after="0" w:afterAutospacing="0" w:line="360" w:lineRule="atLeast"/>
        <w:rPr>
          <w:rFonts w:ascii="Times New Roman" w:hAnsi="Times New Roman" w:eastAsia="等线" w:cs="等线"/>
          <w:b/>
          <w:bCs w:val="0"/>
          <w:color w:val="000000"/>
          <w:sz w:val="56"/>
          <w:szCs w:val="36"/>
          <w:lang w:val="fr-FR" w:eastAsia="en-US" w:bidi="en-US"/>
        </w:rPr>
      </w:pPr>
      <w:r>
        <w:rPr>
          <w:rFonts w:ascii="Times New Roman" w:hAnsi="Times New Roman" w:eastAsia="等线" w:cs="等线"/>
          <w:b/>
          <w:bCs w:val="0"/>
          <w:color w:val="000000"/>
          <w:sz w:val="56"/>
          <w:szCs w:val="36"/>
          <w:lang w:val="fr-FR" w:eastAsia="en-US" w:bidi="en-US"/>
        </w:rPr>
        <w:t>V: Correct gebruik</w:t>
      </w:r>
    </w:p>
    <w:p w14:paraId="23C6FF88">
      <w:pPr>
        <w:pStyle w:val="2"/>
        <w:spacing w:before="0" w:beforeAutospacing="0" w:after="0" w:afterAutospacing="0" w:line="360" w:lineRule="atLeast"/>
        <w:rPr>
          <w:rFonts w:ascii="Times New Roman" w:hAnsi="Times New Roman" w:cs="Times New Roman"/>
          <w:b w:val="0"/>
          <w:bCs w:val="0"/>
          <w:color w:val="000000"/>
          <w:sz w:val="44"/>
          <w:szCs w:val="44"/>
        </w:rPr>
      </w:pPr>
    </w:p>
    <w:p w14:paraId="452BD03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Toepassing</w:t>
      </w:r>
    </w:p>
    <w:p w14:paraId="63F8E8BE">
      <w:pPr>
        <w:numPr>
          <w:ilvl w:val="0"/>
          <w:numId w:val="1"/>
        </w:numPr>
        <w:tabs>
          <w:tab w:val="left" w:pos="426"/>
          <w:tab w:val="clear" w:pos="720"/>
        </w:tabs>
        <w:spacing w:line="360" w:lineRule="atLeast"/>
        <w:ind w:left="0" w:firstLine="0"/>
        <w:rPr>
          <w:rFonts w:ascii="Times New Roman" w:hAnsi="Times New Roman"/>
          <w:color w:val="000000"/>
          <w:sz w:val="40"/>
          <w:szCs w:val="40"/>
          <w:lang w:val="da-DK"/>
        </w:rPr>
      </w:pPr>
      <w:r>
        <w:rPr>
          <w:rFonts w:ascii="Times New Roman" w:hAnsi="Times New Roman"/>
          <w:color w:val="000000"/>
          <w:sz w:val="40"/>
          <w:szCs w:val="40"/>
          <w:lang w:val="da-DK"/>
        </w:rPr>
        <w:t>Het wordt veel gebruikt als experimenteel hulpmiddel in instellingen voor hoger onderwijs, milieubescherming, volksgezondheid, epidemiepreventie, chemische industrie, kraanwater en medische zorg.</w:t>
      </w:r>
    </w:p>
    <w:p w14:paraId="61AD02D9">
      <w:pPr>
        <w:spacing w:line="360" w:lineRule="atLeast"/>
        <w:outlineLvl w:val="3"/>
        <w:rPr>
          <w:rFonts w:ascii="Times New Roman" w:hAnsi="Times New Roman" w:cs="Times New Roman"/>
          <w:color w:val="000000"/>
        </w:rPr>
      </w:pPr>
    </w:p>
    <w:p w14:paraId="20812D6A">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Gebruik</w:t>
      </w:r>
    </w:p>
    <w:p w14:paraId="126C414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Steek de stroomstekker in</w:t>
      </w:r>
    </w:p>
    <w:p w14:paraId="76D920D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Plaats de centrifuusbuis en sluit het deksel</w:t>
      </w:r>
    </w:p>
    <w:p w14:paraId="697051B7">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Zet de schakelaar</w:t>
      </w:r>
      <w:bookmarkStart w:id="2" w:name="_GoBack"/>
      <w:bookmarkEnd w:id="2"/>
      <w:r>
        <w:rPr>
          <w:rFonts w:ascii="Times New Roman" w:hAnsi="Times New Roman"/>
          <w:color w:val="000000"/>
          <w:sz w:val="40"/>
          <w:szCs w:val="40"/>
          <w:lang w:val="da-DK"/>
        </w:rPr>
        <w:t xml:space="preserve"> aan en druk op de MENU-knop om het aantal omwentelingen of de tijd te selecteren</w:t>
      </w:r>
    </w:p>
    <w:p w14:paraId="2D64FB1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omhoog/omlaag-knop om de vereiste snelheid en tijd in te stellen</w:t>
      </w:r>
    </w:p>
    <w:p w14:paraId="3D7B3B7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Druk op de STAT/STOP-knop om te starten en te stoppen</w:t>
      </w:r>
    </w:p>
    <w:p w14:paraId="4BAFA872">
      <w:pPr>
        <w:spacing w:beforeLines="50" w:afterLines="50"/>
        <w:rPr>
          <w:rFonts w:ascii="Times New Roman" w:hAnsi="Times New Roman" w:cs="Times New Roman"/>
          <w:sz w:val="28"/>
          <w:szCs w:val="28"/>
        </w:rPr>
      </w:pPr>
    </w:p>
    <w:p w14:paraId="65BCB70B">
      <w:pPr>
        <w:spacing w:beforeLines="50" w:afterLines="50"/>
        <w:rPr>
          <w:rFonts w:ascii="Times New Roman" w:hAnsi="Times New Roman" w:cs="Times New Roman"/>
          <w:sz w:val="28"/>
          <w:szCs w:val="28"/>
        </w:rPr>
      </w:pPr>
    </w:p>
    <w:p w14:paraId="69BA1A4E">
      <w:pPr>
        <w:spacing w:beforeLines="50" w:afterLines="50"/>
        <w:rPr>
          <w:rFonts w:ascii="Times New Roman" w:hAnsi="Times New Roman" w:cs="Times New Roman"/>
          <w:sz w:val="28"/>
          <w:szCs w:val="28"/>
        </w:rPr>
      </w:pPr>
    </w:p>
    <w:p w14:paraId="58251D6E">
      <w:pPr>
        <w:spacing w:beforeLines="50" w:afterLines="50"/>
        <w:rPr>
          <w:rFonts w:ascii="Times New Roman" w:hAnsi="Times New Roman" w:cs="Times New Roman"/>
          <w:sz w:val="28"/>
          <w:szCs w:val="28"/>
        </w:rPr>
      </w:pPr>
    </w:p>
    <w:p w14:paraId="6E11B171">
      <w:pPr>
        <w:spacing w:beforeLines="50" w:afterLines="50"/>
        <w:rPr>
          <w:rFonts w:ascii="Times New Roman" w:hAnsi="Times New Roman" w:cs="Times New Roman"/>
          <w:sz w:val="28"/>
          <w:szCs w:val="28"/>
        </w:rPr>
      </w:pPr>
    </w:p>
    <w:p w14:paraId="2E502888">
      <w:pPr>
        <w:spacing w:beforeLines="50" w:afterLines="50"/>
        <w:jc w:val="center"/>
        <w:rPr>
          <w:rFonts w:hint="eastAsia" w:ascii="Times New Roman" w:hAnsi="Times New Roman" w:eastAsia="宋体" w:cs="Times New Roman"/>
          <w:sz w:val="28"/>
          <w:szCs w:val="28"/>
          <w:lang w:eastAsia="zh-CN"/>
        </w:rPr>
      </w:pPr>
    </w:p>
    <w:p w14:paraId="71BD4F67">
      <w:pPr>
        <w:spacing w:beforeLines="50" w:afterLines="50"/>
        <w:rPr>
          <w:rFonts w:ascii="Times New Roman" w:hAnsi="Times New Roman" w:cs="Times New Roman"/>
        </w:rPr>
      </w:pPr>
      <w:r>
        <w:br w:type="page"/>
      </w:r>
    </w:p>
    <w:p w14:paraId="4412315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Instrumentgebruikomgeving</w:t>
      </w:r>
    </w:p>
    <w:p w14:paraId="0980BF3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Alleen voor binnengebruik</w:t>
      </w:r>
    </w:p>
    <w:p w14:paraId="2718D44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Hoogte: ≤2000m</w:t>
      </w:r>
    </w:p>
    <w:p w14:paraId="3E6B1AB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 werkomgeving van het instrument is geschikt voor het temperatuurbereik van +5℃~+40℃</w:t>
      </w:r>
    </w:p>
    <w:p w14:paraId="54F032E5">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Het toepasselijke vochtigheidsbereik van het instrument is ≤80%</w:t>
      </w:r>
    </w:p>
    <w:p w14:paraId="0CB160A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Er zijn geen trillingen en luchtstromen die de prestaties beïnvloeden</w:t>
      </w:r>
    </w:p>
    <w:p w14:paraId="3929040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Er mag geen geleidende stof, explosief gas of corrosief gas in de omgevingslucht zijn</w:t>
      </w:r>
    </w:p>
    <w:p w14:paraId="594A7693">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Houd een veilige afstand van 10 cm voor en achter het instrument tijdens het gebruik</w:t>
      </w:r>
    </w:p>
    <w:p w14:paraId="5B2FC95A">
      <w:pPr>
        <w:spacing w:line="360" w:lineRule="atLeast"/>
        <w:outlineLvl w:val="2"/>
        <w:rPr>
          <w:rFonts w:ascii="Times New Roman" w:hAnsi="Times New Roman" w:cs="Times New Roman"/>
          <w:b/>
          <w:color w:val="000000"/>
          <w:sz w:val="28"/>
          <w:szCs w:val="28"/>
        </w:rPr>
      </w:pPr>
    </w:p>
    <w:p w14:paraId="13BACC1D">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Veiligheidsmaatregelen</w:t>
      </w:r>
    </w:p>
    <w:p w14:paraId="7C02303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stroomconnector in te steken en de stroomknop om te schakelen wanneer de handen nat zijn van vloeistof!</w:t>
      </w:r>
    </w:p>
    <w:p w14:paraId="3DBBBA0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is strikt verboden om de stroomstekker uit te trekken wanneer het instrument onder stroom staat!</w:t>
      </w:r>
    </w:p>
    <w:p w14:paraId="29EA4E59">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onderhouden en schoon te maken wanneer het aan staat!</w:t>
      </w:r>
    </w:p>
    <w:p w14:paraId="5ECAD5E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Het is strikt verboden om het instrument te installeren op een ongelijk, schommelend en trillend werkoppervlak!</w:t>
      </w:r>
    </w:p>
    <w:p w14:paraId="4436161F">
      <w:pPr>
        <w:spacing w:line="360" w:lineRule="atLeast"/>
        <w:outlineLvl w:val="3"/>
        <w:rPr>
          <w:rFonts w:ascii="Times New Roman" w:hAnsi="Times New Roman" w:cs="Times New Roman"/>
          <w:b/>
          <w:sz w:val="28"/>
          <w:szCs w:val="28"/>
        </w:rPr>
      </w:pPr>
    </w:p>
    <w:p w14:paraId="1D5777AF">
      <w:pPr>
        <w:spacing w:line="360" w:lineRule="atLeast"/>
        <w:outlineLvl w:val="2"/>
        <w:rPr>
          <w:rFonts w:ascii="Times New Roman" w:hAnsi="Times New Roman" w:cs="Times New Roman"/>
          <w:sz w:val="44"/>
          <w:szCs w:val="44"/>
        </w:rPr>
      </w:pPr>
    </w:p>
    <w:p w14:paraId="0C7CCD19">
      <w:pPr>
        <w:spacing w:line="360" w:lineRule="atLeast"/>
        <w:outlineLvl w:val="2"/>
        <w:rPr>
          <w:rFonts w:ascii="Times New Roman" w:hAnsi="Times New Roman" w:cs="Times New Roman"/>
          <w:sz w:val="44"/>
          <w:szCs w:val="44"/>
        </w:rPr>
      </w:pPr>
    </w:p>
    <w:p w14:paraId="2251F5F0">
      <w:pPr>
        <w:spacing w:line="360" w:lineRule="atLeast"/>
        <w:outlineLvl w:val="2"/>
        <w:rPr>
          <w:rFonts w:ascii="Times New Roman" w:hAnsi="Times New Roman" w:cs="Times New Roman"/>
          <w:sz w:val="44"/>
          <w:szCs w:val="44"/>
        </w:rPr>
      </w:pPr>
    </w:p>
    <w:p w14:paraId="77ABBF9F">
      <w:pPr>
        <w:spacing w:beforeLines="50" w:afterLines="50"/>
        <w:rPr>
          <w:rFonts w:ascii="Times New Roman" w:hAnsi="Times New Roman" w:cs="Times New Roman"/>
          <w:b/>
          <w:sz w:val="28"/>
          <w:szCs w:val="28"/>
        </w:rPr>
      </w:pPr>
    </w:p>
    <w:p w14:paraId="41A2A32A">
      <w:pPr>
        <w:tabs>
          <w:tab w:val="left" w:pos="1510"/>
        </w:tabs>
        <w:spacing w:beforeLines="50" w:afterLines="50"/>
        <w:rPr>
          <w:rFonts w:hint="eastAsia" w:ascii="Times New Roman" w:hAnsi="Times New Roman" w:eastAsia="宋体" w:cs="Times New Roman"/>
          <w:lang w:eastAsia="zh-CN"/>
        </w:rPr>
      </w:pPr>
    </w:p>
    <w:p w14:paraId="78C38030">
      <w:pPr>
        <w:spacing w:beforeLines="50" w:afterLines="50"/>
        <w:rPr>
          <w:rFonts w:ascii="Times New Roman" w:hAnsi="Times New Roman" w:cs="Times New Roman"/>
        </w:rPr>
      </w:pPr>
      <w:r>
        <w:br w:type="page"/>
      </w:r>
    </w:p>
    <w:p w14:paraId="67EC3971">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Leveringslijst</w:t>
      </w:r>
      <w:bookmarkEnd w:id="1"/>
    </w:p>
    <w:p w14:paraId="761C3612">
      <w:pPr>
        <w:spacing w:beforeLines="50" w:afterLines="50"/>
        <w:outlineLvl w:val="1"/>
        <w:rPr>
          <w:rFonts w:ascii="Times New Roman" w:hAnsi="Times New Roman" w:cs="Times New Roman"/>
        </w:rPr>
      </w:pPr>
    </w:p>
    <w:p w14:paraId="10FE5F3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Mini Centrifuge</w:t>
      </w:r>
    </w:p>
    <w:p w14:paraId="13C1F2F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Rotor</w:t>
      </w:r>
    </w:p>
    <w:p w14:paraId="6A8061F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Adapter</w:t>
      </w:r>
    </w:p>
    <w:p w14:paraId="5EEFC97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Stroomkabel</w:t>
      </w:r>
    </w:p>
    <w:p w14:paraId="45E91C1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Gebruikershandleiding</w:t>
      </w:r>
    </w:p>
    <w:p w14:paraId="7B668067">
      <w:pPr>
        <w:spacing w:beforeLines="50" w:afterLines="50"/>
        <w:jc w:val="center"/>
        <w:rPr>
          <w:rFonts w:ascii="Times New Roman" w:hAnsi="Times New Roman" w:cs="Times New Roman"/>
        </w:rPr>
      </w:pPr>
    </w:p>
    <w:p w14:paraId="268BB753">
      <w:pPr>
        <w:spacing w:beforeLines="50" w:afterLines="50"/>
        <w:jc w:val="center"/>
        <w:rPr>
          <w:rFonts w:hint="eastAsia" w:ascii="Times New Roman" w:hAnsi="Times New Roman" w:cs="Times New Roman"/>
        </w:rPr>
      </w:pPr>
    </w:p>
    <w:p w14:paraId="09F7F145">
      <w:pPr>
        <w:spacing w:beforeLines="50" w:afterLines="50"/>
        <w:jc w:val="center"/>
        <w:rPr>
          <w:rFonts w:ascii="Times New Roman" w:hAnsi="Times New Roman" w:cs="Times New Roman"/>
        </w:rPr>
      </w:pPr>
      <w:r>
        <w:rPr>
          <w:rFonts w:ascii="Times New Roman" w:hAnsi="Times New Roman"/>
        </w:rPr>
        <w:drawing>
          <wp:inline distT="0" distB="0" distL="0" distR="0">
            <wp:extent cx="5210175" cy="4133850"/>
            <wp:effectExtent l="19050" t="0" r="9525" b="0"/>
            <wp:docPr id="2" name="图片 1" descr="E:\清理Pro微信迁移目录\Users\xwechat_files\wxid_muahon3c2g0q21_d2f4\temp\InputTemp\7ce68f7c-02e3-42fa-9ded-104333977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ce68f7c-02e3-42fa-9ded-104333977615.png"/>
                    <pic:cNvPicPr>
                      <a:picLocks noChangeAspect="1" noChangeArrowheads="1"/>
                    </pic:cNvPicPr>
                  </pic:nvPicPr>
                  <pic:blipFill>
                    <a:blip r:embed="rId12"/>
                    <a:srcRect/>
                    <a:stretch>
                      <a:fillRect/>
                    </a:stretch>
                  </pic:blipFill>
                  <pic:spPr>
                    <a:xfrm>
                      <a:off x="0" y="0"/>
                      <a:ext cx="5210175" cy="4133850"/>
                    </a:xfrm>
                    <a:prstGeom prst="rect">
                      <a:avLst/>
                    </a:prstGeom>
                    <a:noFill/>
                    <a:ln w="9525">
                      <a:noFill/>
                      <a:miter lim="800000"/>
                      <a:headEnd/>
                      <a:tailEnd/>
                    </a:ln>
                  </pic:spPr>
                </pic:pic>
              </a:graphicData>
            </a:graphic>
          </wp:inline>
        </w:drawing>
      </w:r>
    </w:p>
    <w:p w14:paraId="6DD2153E">
      <w:pPr>
        <w:spacing w:beforeLines="50" w:afterLines="50"/>
        <w:jc w:val="center"/>
        <w:rPr>
          <w:rFonts w:ascii="Times New Roman" w:hAnsi="Times New Roman" w:cs="Times New Roman"/>
        </w:rPr>
      </w:pPr>
    </w:p>
    <w:p w14:paraId="0F8E2E71">
      <w:pPr>
        <w:spacing w:beforeLines="50" w:afterLines="50"/>
        <w:jc w:val="center"/>
        <w:rPr>
          <w:rFonts w:ascii="Times New Roman" w:hAnsi="Times New Roman" w:cs="Times New Roman"/>
        </w:rPr>
      </w:pPr>
    </w:p>
    <w:p w14:paraId="5D6CA1C0">
      <w:pPr>
        <w:spacing w:beforeLines="50" w:afterLines="50"/>
        <w:jc w:val="center"/>
        <w:rPr>
          <w:rFonts w:ascii="Times New Roman" w:hAnsi="Times New Roman" w:cs="Times New Roman"/>
        </w:rPr>
      </w:pPr>
    </w:p>
    <w:p w14:paraId="0F74E8B3">
      <w:pPr>
        <w:spacing w:beforeLines="50" w:afterLines="50"/>
        <w:rPr>
          <w:rFonts w:ascii="Times New Roman" w:hAnsi="Times New Roman" w:cs="Times New Roman"/>
          <w:sz w:val="2"/>
          <w:szCs w:val="2"/>
        </w:rPr>
      </w:pPr>
    </w:p>
    <w:p w14:paraId="06769846">
      <w:pPr>
        <w:spacing w:beforeLines="50" w:afterLines="50"/>
        <w:rPr>
          <w:rFonts w:ascii="Times New Roman" w:hAnsi="Times New Roman" w:cs="Times New Roman"/>
        </w:rPr>
      </w:pPr>
    </w:p>
    <w:p w14:paraId="09C58560">
      <w:pPr>
        <w:spacing w:beforeLines="50" w:afterLines="50"/>
        <w:rPr>
          <w:rFonts w:ascii="Times New Roman" w:hAnsi="Times New Roman" w:cs="Times New Roman"/>
          <w:sz w:val="2"/>
          <w:szCs w:val="2"/>
        </w:rPr>
      </w:pPr>
    </w:p>
    <w:p w14:paraId="0896F2FB">
      <w:pPr>
        <w:spacing w:beforeLines="50" w:afterLines="50"/>
        <w:rPr>
          <w:rFonts w:ascii="Times New Roman" w:hAnsi="Times New Roman" w:cs="Times New Roman"/>
        </w:rPr>
      </w:pPr>
    </w:p>
    <w:p w14:paraId="2E2D9820">
      <w:pPr>
        <w:spacing w:beforeLines="50" w:afterLines="50"/>
        <w:rPr>
          <w:rFonts w:hint="eastAsia" w:ascii="Times New Roman" w:hAnsi="Times New Roman" w:eastAsia="宋体" w:cs="Times New Roman"/>
          <w:lang w:eastAsia="zh-CN"/>
        </w:rPr>
      </w:pPr>
    </w:p>
    <w:p w14:paraId="303448CC">
      <w:pPr>
        <w:spacing w:beforeLines="50" w:afterLines="50"/>
        <w:rPr>
          <w:rFonts w:ascii="Times New Roman" w:hAnsi="Times New Roman" w:cs="Times New Roman"/>
          <w:sz w:val="2"/>
          <w:szCs w:val="2"/>
        </w:rPr>
      </w:pPr>
    </w:p>
    <w:p w14:paraId="46B627F7">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New Roman Bold">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C490">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2C1B7">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CD67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C5F10"/>
    <w:multiLevelType w:val="multilevel"/>
    <w:tmpl w:val="5EDC5F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274DB"/>
    <w:rsid w:val="001311C1"/>
    <w:rsid w:val="00184B0F"/>
    <w:rsid w:val="001D326A"/>
    <w:rsid w:val="001D5203"/>
    <w:rsid w:val="001D783C"/>
    <w:rsid w:val="001E2755"/>
    <w:rsid w:val="001E3498"/>
    <w:rsid w:val="00203D84"/>
    <w:rsid w:val="00231AA2"/>
    <w:rsid w:val="0027668F"/>
    <w:rsid w:val="00287148"/>
    <w:rsid w:val="003249B0"/>
    <w:rsid w:val="0033792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86B06"/>
    <w:rsid w:val="00A923F7"/>
    <w:rsid w:val="00AE7464"/>
    <w:rsid w:val="00B238ED"/>
    <w:rsid w:val="00C1730A"/>
    <w:rsid w:val="00C25A86"/>
    <w:rsid w:val="00C87C25"/>
    <w:rsid w:val="00CA49A3"/>
    <w:rsid w:val="00CB4805"/>
    <w:rsid w:val="00D057BC"/>
    <w:rsid w:val="00D10A39"/>
    <w:rsid w:val="00EC77B7"/>
    <w:rsid w:val="00EF2264"/>
    <w:rsid w:val="00EF2AE6"/>
    <w:rsid w:val="00F2534C"/>
    <w:rsid w:val="00F82B7A"/>
    <w:rsid w:val="00FD41E1"/>
    <w:rsid w:val="00FE5E65"/>
    <w:rsid w:val="00FF010D"/>
    <w:rsid w:val="00FF7494"/>
    <w:rsid w:val="18C356CC"/>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l-NL"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qFormat/>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qFormat/>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77"/>
    <customShpInfo spid="_x0000_s2094"/>
    <customShpInfo spid="_x0000_s2093"/>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E92496-F341-4CB5-AE7B-0C7A430239EA}"/>
</file>

<file path=customXml/itemProps3.xml><?xml version="1.0" encoding="utf-8"?>
<ds:datastoreItem xmlns:ds="http://schemas.openxmlformats.org/officeDocument/2006/customXml" ds:itemID="{FF07B5A0-9666-493D-8983-A2EEAAC3432E}"/>
</file>

<file path=customXml/itemProps4.xml><?xml version="1.0" encoding="utf-8"?>
<ds:datastoreItem xmlns:ds="http://schemas.openxmlformats.org/officeDocument/2006/customXml" ds:itemID="{7FD2885E-DA30-4239-B644-DA4F57F6109A}"/>
</file>

<file path=docProps/app.xml><?xml version="1.0" encoding="utf-8"?>
<Properties xmlns="http://schemas.openxmlformats.org/officeDocument/2006/extended-properties" xmlns:vt="http://schemas.openxmlformats.org/officeDocument/2006/docPropsVTypes">
  <Template>sndt1529</Template>
  <Company>Quanyi</Company>
  <Pages>8</Pages>
  <Words>494</Words>
  <Characters>2817</Characters>
  <Lines>22</Lines>
  <Paragraphs>6</Paragraphs>
  <TotalTime>1</TotalTime>
  <ScaleCrop>false</ScaleCrop>
  <LinksUpToDate>false</LinksUpToDate>
  <CharactersWithSpaces>3240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25</cp:revision>
  <dcterms:created xsi:type="dcterms:W3CDTF">2026-03-26T11:29:00Z</dcterms:created>
  <dcterms:modified xsi:type="dcterms:W3CDTF">2026-04-10T06:42:33Z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