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F457"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 w14:paraId="48EA8A94">
      <w:pPr>
        <w:spacing w:beforeLines="50" w:afterLines="50"/>
        <w:rPr>
          <w:rFonts w:ascii="Times New Roman" w:hAnsi="Times New Roman" w:cs="Times New Roman"/>
        </w:rPr>
      </w:pPr>
    </w:p>
    <w:p w14:paraId="2550D04A">
      <w:pPr>
        <w:spacing w:beforeLines="50" w:afterLines="50"/>
        <w:rPr>
          <w:rFonts w:ascii="Times New Roman" w:hAnsi="Times New Roman" w:cs="Times New Roman"/>
        </w:rPr>
      </w:pPr>
    </w:p>
    <w:p w14:paraId="70A153E8">
      <w:pPr>
        <w:spacing w:beforeLines="50" w:afterLines="50"/>
        <w:rPr>
          <w:rFonts w:ascii="Times New Roman" w:hAnsi="Times New Roman" w:cs="Times New Roman"/>
        </w:rPr>
      </w:pPr>
    </w:p>
    <w:p w14:paraId="07829B80">
      <w:pPr>
        <w:spacing w:beforeLines="50" w:afterLines="50"/>
        <w:rPr>
          <w:rFonts w:ascii="Times New Roman" w:hAnsi="Times New Roman" w:cs="Times New Roman"/>
        </w:rPr>
      </w:pPr>
    </w:p>
    <w:p w14:paraId="028B53EF">
      <w:pPr>
        <w:spacing w:beforeLines="50" w:afterLines="50"/>
        <w:rPr>
          <w:rFonts w:ascii="Times New Roman" w:hAnsi="Times New Roman" w:cs="Times New Roman"/>
        </w:rPr>
      </w:pPr>
    </w:p>
    <w:p w14:paraId="3CDA1AA2"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067960 Roller Mikser, 6 ruller</w:t>
      </w:r>
    </w:p>
    <w:p w14:paraId="3C93694A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47BBB44D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318358A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3FE8DEC9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14406E4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57800" cy="3733800"/>
            <wp:effectExtent l="19050" t="0" r="0" b="0"/>
            <wp:docPr id="2" name="图片 1" descr="E:\清理Pro微信迁移目录\Users\xwechat_files\wxid_muahon3c2g0q21_d2f4\temp\InputTemp\5c4c74d5-9121-488f-bb92-4cc7799f6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c4c74d5-9121-488f-bb92-4cc7799f605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84C1C">
      <w:pPr>
        <w:spacing w:beforeLines="50" w:afterLines="50"/>
        <w:rPr>
          <w:rFonts w:ascii="Times New Roman" w:hAnsi="Times New Roman" w:cs="Times New Roman"/>
        </w:rPr>
      </w:pPr>
    </w:p>
    <w:p w14:paraId="46C45200">
      <w:pPr>
        <w:spacing w:beforeLines="50" w:afterLines="50"/>
        <w:rPr>
          <w:rFonts w:ascii="Times New Roman" w:hAnsi="Times New Roman" w:cs="Times New Roman"/>
        </w:rPr>
      </w:pPr>
    </w:p>
    <w:p w14:paraId="71D6986B">
      <w:pPr>
        <w:spacing w:beforeLines="50" w:afterLines="50"/>
        <w:rPr>
          <w:rFonts w:ascii="Times New Roman" w:hAnsi="Times New Roman" w:cs="Times New Roman"/>
        </w:rPr>
      </w:pPr>
    </w:p>
    <w:p w14:paraId="1B94893D">
      <w:pPr>
        <w:spacing w:beforeLines="50" w:afterLines="50"/>
        <w:rPr>
          <w:rFonts w:ascii="Times New Roman" w:hAnsi="Times New Roman" w:cs="Times New Roman"/>
          <w:b/>
          <w:bCs/>
        </w:rPr>
      </w:pPr>
    </w:p>
    <w:p w14:paraId="62ABBFAF">
      <w:pPr>
        <w:spacing w:beforeLines="50" w:afterLines="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</w:rPr>
        <w:t>Bruksanvisning</w:t>
      </w:r>
    </w:p>
    <w:p w14:paraId="649E8D73"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 w14:paraId="7685758A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D31F110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I: Produktbeskrivelse</w:t>
      </w:r>
    </w:p>
    <w:p w14:paraId="2D3D1BDC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 w14:paraId="2DA122B8"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mikserne er designet og produsert i henhold til internasjonale avanserte designkonsepter og teknologier. Mikserne er svært effektive og skånsomme, og er egnet for forskjellige eksperimenter som blodanalyse og prøvemiksing.</w:t>
      </w:r>
    </w:p>
    <w:p w14:paraId="0EE52CD8">
      <w:pPr>
        <w:spacing w:beforeLines="50" w:afterLines="50"/>
        <w:rPr>
          <w:rFonts w:ascii="Times New Roman" w:hAnsi="Times New Roman" w:cs="Times New Roman"/>
        </w:rPr>
      </w:pPr>
    </w:p>
    <w:p w14:paraId="215F1C2F">
      <w:pPr>
        <w:spacing w:beforeLines="50" w:afterLines="50"/>
        <w:rPr>
          <w:rFonts w:ascii="Times New Roman" w:hAnsi="Times New Roman" w:cs="Times New Roman"/>
        </w:rPr>
      </w:pPr>
    </w:p>
    <w:p w14:paraId="48041716">
      <w:pPr>
        <w:spacing w:beforeLines="50" w:afterLines="50"/>
        <w:rPr>
          <w:rFonts w:ascii="Times New Roman" w:hAnsi="Times New Roman" w:cs="Times New Roman"/>
        </w:rPr>
      </w:pPr>
    </w:p>
    <w:p w14:paraId="364E10D5">
      <w:pPr>
        <w:spacing w:beforeLines="50" w:afterLines="50"/>
        <w:rPr>
          <w:rFonts w:hint="eastAsia" w:ascii="Times New Roman" w:hAnsi="Times New Roman" w:cs="Times New Roman"/>
        </w:rPr>
      </w:pPr>
    </w:p>
    <w:p w14:paraId="38AC9563">
      <w:pPr>
        <w:spacing w:beforeLines="50" w:afterLines="50"/>
        <w:rPr>
          <w:rFonts w:hint="eastAsia" w:ascii="Times New Roman" w:hAnsi="Times New Roman" w:cs="Times New Roman"/>
        </w:rPr>
      </w:pPr>
    </w:p>
    <w:p w14:paraId="7EC61C7D">
      <w:pPr>
        <w:spacing w:beforeLines="50" w:afterLines="50"/>
        <w:rPr>
          <w:rFonts w:hint="eastAsia" w:ascii="Times New Roman" w:hAnsi="Times New Roman" w:cs="Times New Roman"/>
        </w:rPr>
      </w:pPr>
    </w:p>
    <w:p w14:paraId="74F78D90">
      <w:pPr>
        <w:spacing w:beforeLines="50" w:afterLines="50"/>
        <w:rPr>
          <w:rFonts w:ascii="Times New Roman" w:hAnsi="Times New Roman" w:cs="Times New Roman"/>
        </w:rPr>
      </w:pPr>
    </w:p>
    <w:p w14:paraId="7344D080">
      <w:pPr>
        <w:spacing w:beforeLines="50" w:afterLines="50"/>
        <w:rPr>
          <w:rFonts w:ascii="Times New Roman" w:hAnsi="Times New Roman" w:cs="Times New Roman"/>
        </w:rPr>
      </w:pPr>
    </w:p>
    <w:p w14:paraId="493280F7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7830C75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96501FF"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II: Produktoversikt</w:t>
      </w:r>
    </w:p>
    <w:p w14:paraId="487D0F51">
      <w:pPr>
        <w:spacing w:beforeLines="50" w:afterLines="50"/>
        <w:rPr>
          <w:rFonts w:ascii="Times New Roman" w:hAnsi="Times New Roman"/>
          <w:b/>
          <w:sz w:val="44"/>
        </w:rPr>
      </w:pPr>
    </w:p>
    <w:p w14:paraId="23F47C75">
      <w:pPr>
        <w:spacing w:beforeLines="50" w:afterLines="50"/>
        <w:rPr>
          <w:rFonts w:ascii="Times New Roman" w:hAnsi="Times New Roman"/>
          <w:b/>
          <w:sz w:val="44"/>
        </w:rPr>
      </w:pPr>
    </w:p>
    <w:p w14:paraId="629383FD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76750" cy="4295775"/>
            <wp:effectExtent l="19050" t="0" r="0" b="0"/>
            <wp:docPr id="5" name="图片 2" descr="E:\清理Pro微信迁移目录\Users\xwechat_files\wxid_muahon3c2g0q21_d2f4\temp\InputTemp\1218fa9d-ca58-49ab-acc8-e1e8cadd9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E:\清理Pro微信迁移目录\Users\xwechat_files\wxid_muahon3c2g0q21_d2f4\temp\InputTemp\1218fa9d-ca58-49ab-acc8-e1e8cadd912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2E61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770F69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ECD8040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0CE432F">
      <w:pPr>
        <w:spacing w:beforeLines="50" w:afterLines="50"/>
        <w:rPr>
          <w:rFonts w:ascii="Times New Roman" w:hAnsi="Times New Roman" w:cs="Times New Roman"/>
        </w:rPr>
      </w:pPr>
    </w:p>
    <w:p w14:paraId="5862E83A"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6718E6A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 w14:paraId="6C52258E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Ill: Produktintroduksjon</w:t>
      </w:r>
    </w:p>
    <w:p w14:paraId="4D3E7982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6EB2E954">
      <w:pPr>
        <w:spacing w:beforeLines="50" w:afterLines="50"/>
        <w:outlineLvl w:val="1"/>
        <w:rPr>
          <w:rFonts w:ascii="Times New Roman" w:hAnsi="Times New Roman"/>
          <w:b/>
          <w:sz w:val="44"/>
        </w:rPr>
      </w:pPr>
    </w:p>
    <w:p w14:paraId="3C95B3DB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63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4160AEE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Bryter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4.75pt;width:148.5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2E3AE13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Betjeningspaneler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3" o:spid="_x0000_s2103" o:spt="202" type="#_x0000_t202" style="position:absolute;left:0pt;margin-left:246.3pt;margin-top:50pt;height:24.75pt;width:200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E183254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Ruller (laget av silikon)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5753100" cy="4314825"/>
            <wp:effectExtent l="19050" t="0" r="0" b="0"/>
            <wp:docPr id="6" name="图片 3" descr="E:\清理Pro微信迁移目录\Users\xwechat_files\wxid_muahon3c2g0q21_d2f4\temp\InputTemp\aa3089ca-e5b7-4d40-92bd-c8b43d7ff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aa3089ca-e5b7-4d40-92bd-c8b43d7fffd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C257D">
      <w:pPr>
        <w:rPr>
          <w:rFonts w:ascii="Times New Roman" w:hAnsi="Times New Roman" w:cs="Times New Roman"/>
          <w:sz w:val="44"/>
          <w:szCs w:val="44"/>
        </w:rPr>
      </w:pPr>
    </w:p>
    <w:p w14:paraId="64EF51EB">
      <w:pPr>
        <w:rPr>
          <w:rFonts w:ascii="Times New Roman" w:hAnsi="Times New Roman" w:cs="Times New Roman"/>
          <w:sz w:val="44"/>
          <w:szCs w:val="44"/>
        </w:rPr>
      </w:pPr>
    </w:p>
    <w:p w14:paraId="7D8E5CFA">
      <w:pPr>
        <w:rPr>
          <w:rFonts w:ascii="Times New Roman" w:hAnsi="Times New Roman" w:cs="Times New Roman"/>
          <w:sz w:val="44"/>
          <w:szCs w:val="44"/>
        </w:rPr>
      </w:pPr>
    </w:p>
    <w:p w14:paraId="4067025F">
      <w:pPr>
        <w:rPr>
          <w:rFonts w:ascii="Times New Roman" w:hAnsi="Times New Roman" w:cs="Times New Roman"/>
          <w:sz w:val="44"/>
          <w:szCs w:val="44"/>
        </w:rPr>
      </w:pPr>
    </w:p>
    <w:p w14:paraId="7E82B1B7">
      <w:pPr>
        <w:tabs>
          <w:tab w:val="left" w:pos="2610"/>
        </w:tabs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</w:p>
    <w:p w14:paraId="11002F6A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5175CF2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Nødstoppbryter</w:t>
                  </w:r>
                </w:p>
              </w:txbxContent>
            </v:textbox>
          </v:shape>
        </w:pict>
      </w:r>
    </w:p>
    <w:p w14:paraId="1B7C12CD"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IV: Produktdata</w:t>
      </w:r>
    </w:p>
    <w:p w14:paraId="733252CA">
      <w:pPr>
        <w:rPr>
          <w:rFonts w:ascii="Times New Roman" w:hAnsi="Times New Roman"/>
          <w:b/>
          <w:sz w:val="44"/>
          <w:lang w:val="da-DK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7"/>
        <w:gridCol w:w="6662"/>
      </w:tblGrid>
      <w:tr w14:paraId="74A57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3EDE4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Type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B004A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Horisontal rulling</w:t>
            </w:r>
          </w:p>
        </w:tc>
      </w:tr>
      <w:tr w14:paraId="4A8D5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21030E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Ruller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15009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6 ruller</w:t>
            </w:r>
          </w:p>
        </w:tc>
      </w:tr>
      <w:tr w14:paraId="62B48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5C86B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Maks kapasitet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3A298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10*50ml Sentrifugerør / 0,5kg</w:t>
            </w:r>
          </w:p>
        </w:tc>
      </w:tr>
      <w:tr w14:paraId="6FD4B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F78707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Kontrollmodus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1ED98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Digital knapp</w:t>
            </w:r>
          </w:p>
        </w:tc>
      </w:tr>
      <w:tr w14:paraId="1D9C7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8B1A8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Hastighet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3535D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20-80 rpm</w:t>
            </w:r>
          </w:p>
        </w:tc>
      </w:tr>
      <w:tr w14:paraId="1CA53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9E23B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Tidsinnstilling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38705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1min - 23t59min</w:t>
            </w:r>
          </w:p>
        </w:tc>
      </w:tr>
      <w:tr w14:paraId="4AFD9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D6772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Spesifikasjoner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E7C66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φ6-34mm</w:t>
            </w:r>
          </w:p>
        </w:tc>
      </w:tr>
      <w:tr w14:paraId="52385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ECC78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Strøm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BAC8D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25W</w:t>
            </w:r>
          </w:p>
        </w:tc>
      </w:tr>
      <w:tr w14:paraId="5B012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064F8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Spenning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087E5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AC110-220V</w:t>
            </w:r>
          </w:p>
        </w:tc>
      </w:tr>
      <w:tr w14:paraId="0FF23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580D2"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Dimensjoner (mm)</w:t>
            </w:r>
          </w:p>
        </w:tc>
        <w:tc>
          <w:tcPr>
            <w:tcW w:w="66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C77FB"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440* 255* 105</w:t>
            </w:r>
          </w:p>
        </w:tc>
      </w:tr>
    </w:tbl>
    <w:p w14:paraId="65107FD0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71C9DE06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 w14:paraId="53CFE269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53EEEC80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 w14:paraId="5D730C64"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04CC375D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7D2197E"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Korrekt bruk</w:t>
      </w:r>
    </w:p>
    <w:p w14:paraId="076FFC93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Bruksområde</w:t>
      </w:r>
    </w:p>
    <w:p w14:paraId="0E5BCE31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Egnet for mikseoperasjoner i ulike applikasjoner: elektronmikroskopianalyse, blodcellensuspensjoner, homogen solidt blod og plasma, vevsprøver, vask av utfellinger, nedbrytning av ark, ekstraksjonsprosess, langsom reaksjon ved oppløsning, roterende forsegling, etc.</w:t>
      </w:r>
    </w:p>
    <w:p w14:paraId="2B56DBA7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028397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</w:t>
      </w:r>
    </w:p>
    <w:p w14:paraId="397DFA09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Brukes mye i vitenskapelige forskningsinstitusjoner, medisinske skoler, helsevesen og andre enheter, molekylærbiologi, virologi, mikrobiologi, patologi, immunologi og andre laboratorier.</w:t>
      </w:r>
    </w:p>
    <w:p w14:paraId="1F9D4D98">
      <w:pPr>
        <w:spacing w:line="360" w:lineRule="atLeast"/>
        <w:rPr>
          <w:rFonts w:ascii="Times New Roman" w:hAnsi="Times New Roman" w:cs="Times New Roman"/>
          <w:color w:val="000000"/>
        </w:rPr>
      </w:pPr>
    </w:p>
    <w:p w14:paraId="35286B49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Brukssteg</w:t>
      </w:r>
    </w:p>
    <w:p w14:paraId="67539D5A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Sett i strømforsyningen og slå på bryteren;</w:t>
      </w:r>
    </w:p>
    <w:p w14:paraId="7262072B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Plasser prøverøret/reagensflasken på rullen;</w:t>
      </w:r>
    </w:p>
    <w:p w14:paraId="451CCA01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MENU-tasten for å bytte mellom tid/hastighet, opp- og nedtaster for å justere parametere;</w:t>
      </w:r>
    </w:p>
    <w:p w14:paraId="635D130F">
      <w:pPr>
        <w:pStyle w:val="15"/>
        <w:numPr>
          <w:ilvl w:val="0"/>
          <w:numId w:val="2"/>
        </w:numPr>
        <w:spacing w:line="360" w:lineRule="atLeast"/>
        <w:ind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Trykk på START/STOPP-tastene for å starte/stopp enheten.</w:t>
      </w:r>
    </w:p>
    <w:p w14:paraId="5D380B0E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B62638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28C591"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F3D403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44177423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27836C42"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ab/>
      </w:r>
    </w:p>
    <w:p w14:paraId="611A98B5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65F14F4F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Instrumentbruksmiljø</w:t>
      </w:r>
    </w:p>
    <w:p w14:paraId="73CEE253"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685A82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Innendørs bruk</w:t>
      </w:r>
    </w:p>
    <w:p w14:paraId="1FF6B8F2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Høyde: ≤2000m</w:t>
      </w:r>
    </w:p>
    <w:p w14:paraId="7CC4D1B1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Instrumentet er egnet for omgivelsestemperaturområdet +5°C~+40°C</w:t>
      </w:r>
    </w:p>
    <w:p w14:paraId="74CB9B6F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Instrumentdrift er egnet for relativ luftfuktighet på ≤80%</w:t>
      </w:r>
    </w:p>
    <w:p w14:paraId="41010A1F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Ingen vibrasjoner og luftstrøm som påvirker ytelsen er tilstede</w:t>
      </w:r>
    </w:p>
    <w:p w14:paraId="3BF85A23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Det er ingen ledende støv, eksplosive gasser eller korrosive gasser i luften rundt</w:t>
      </w:r>
    </w:p>
    <w:p w14:paraId="23ABB246">
      <w:pPr>
        <w:numPr>
          <w:ilvl w:val="0"/>
          <w:numId w:val="1"/>
        </w:numPr>
        <w:tabs>
          <w:tab w:val="left" w:pos="240"/>
          <w:tab w:val="clear" w:pos="720"/>
        </w:tabs>
        <w:spacing w:line="360" w:lineRule="atLeast"/>
        <w:ind w:left="240" w:leftChars="0" w:hanging="240" w:hangingChars="6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Hold en sikkerhetsavstand på 10 cm foran, bak, til venstre og høyre når instrumentet er i drift</w:t>
      </w:r>
    </w:p>
    <w:p w14:paraId="534A242B"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 w14:paraId="03B552C2"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Sikkerhetsforskrifter</w:t>
      </w:r>
    </w:p>
    <w:p w14:paraId="4B250F68">
      <w:pPr>
        <w:pStyle w:val="15"/>
        <w:numPr>
          <w:ilvl w:val="0"/>
          <w:numId w:val="3"/>
        </w:numPr>
        <w:tabs>
          <w:tab w:val="left" w:pos="426"/>
          <w:tab w:val="clear" w:pos="720"/>
        </w:tabs>
        <w:ind w:hanging="720" w:firstLineChars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 xml:space="preserve">Det er strengt forbudt å trekke ut strømtilkoblingen og betjene strømbryteren når hendene er flekket med væske! </w:t>
      </w:r>
    </w:p>
    <w:p w14:paraId="7EA2DF6D">
      <w:pPr>
        <w:numPr>
          <w:ilvl w:val="0"/>
          <w:numId w:val="3"/>
        </w:numPr>
        <w:tabs>
          <w:tab w:val="left" w:pos="426"/>
          <w:tab w:val="clear" w:pos="720"/>
        </w:tabs>
        <w:spacing w:line="360" w:lineRule="atLeast"/>
        <w:ind w:left="0" w:firstLine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Det er strengt forbudt å trekke ut strømpluggen når instrumentet er på!</w:t>
      </w:r>
    </w:p>
    <w:p w14:paraId="2D09B9FF">
      <w:pPr>
        <w:numPr>
          <w:ilvl w:val="0"/>
          <w:numId w:val="3"/>
        </w:numPr>
        <w:tabs>
          <w:tab w:val="clear" w:pos="720"/>
        </w:tabs>
        <w:spacing w:line="360" w:lineRule="atLeast"/>
        <w:ind w:left="0" w:firstLine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 xml:space="preserve">Det er strengt forbudt å vedlikeholde og skrubbe instrumentet når det er på! </w:t>
      </w:r>
    </w:p>
    <w:p w14:paraId="038218F2">
      <w:pPr>
        <w:numPr>
          <w:ilvl w:val="0"/>
          <w:numId w:val="3"/>
        </w:numPr>
        <w:tabs>
          <w:tab w:val="clear" w:pos="720"/>
        </w:tabs>
        <w:spacing w:line="360" w:lineRule="atLeast"/>
        <w:ind w:left="0" w:firstLine="0"/>
        <w:rPr>
          <w:rFonts w:ascii="Times New Roman" w:hAnsi="Times New Roman" w:eastAsia="宋体" w:cs="宋体"/>
          <w:sz w:val="40"/>
          <w:szCs w:val="40"/>
          <w:lang w:val="da-DK" w:eastAsia="zh-CN" w:bidi="ar-SA"/>
        </w:rPr>
      </w:pPr>
      <w:r>
        <w:rPr>
          <w:rFonts w:ascii="Times New Roman" w:hAnsi="Times New Roman" w:eastAsia="宋体" w:cs="宋体"/>
          <w:sz w:val="40"/>
          <w:szCs w:val="40"/>
          <w:lang w:val="da-DK" w:eastAsia="zh-CN" w:bidi="ar-SA"/>
        </w:rPr>
        <w:t>Det er strengt forbudt å installere instrumentet på en ujevn, ustabil og svaiende arbeidsflate!</w:t>
      </w:r>
    </w:p>
    <w:p w14:paraId="21617DDC">
      <w:pPr>
        <w:spacing w:beforeLines="50" w:afterLines="50"/>
        <w:rPr>
          <w:rFonts w:hint="eastAsia" w:hAnsi="Symbol"/>
        </w:rPr>
      </w:pPr>
    </w:p>
    <w:p w14:paraId="02482EE4">
      <w:pPr>
        <w:spacing w:beforeLines="50" w:afterLines="50"/>
        <w:rPr>
          <w:rFonts w:hint="eastAsia" w:hAnsi="Symbol"/>
        </w:rPr>
      </w:pPr>
    </w:p>
    <w:p w14:paraId="640C998F">
      <w:pPr>
        <w:spacing w:beforeLines="50" w:afterLines="50"/>
        <w:rPr>
          <w:rFonts w:ascii="Times New Roman" w:hAnsi="Times New Roman" w:cs="Times New Roman"/>
        </w:rPr>
      </w:pPr>
    </w:p>
    <w:p w14:paraId="0B00C865"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6648DB6B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B7DF99B">
      <w:pPr>
        <w:spacing w:beforeLines="50" w:afterLines="50"/>
        <w:outlineLvl w:val="1"/>
        <w:rPr>
          <w:rFonts w:ascii="Times New Roman" w:hAnsi="Times New Roman"/>
          <w:b/>
          <w:sz w:val="44"/>
          <w:lang w:val="da-DK"/>
        </w:rPr>
      </w:pPr>
      <w:bookmarkStart w:id="1" w:name="bookmark7"/>
      <w:r>
        <w:rPr>
          <w:rFonts w:ascii="Times New Roman" w:hAnsi="Times New Roman"/>
          <w:b/>
          <w:sz w:val="44"/>
          <w:lang w:val="da-DK"/>
        </w:rPr>
        <w:t>Leveringsliste</w:t>
      </w:r>
      <w:bookmarkEnd w:id="1"/>
    </w:p>
    <w:p w14:paraId="429B035B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45D897F4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Vert</w:t>
      </w:r>
    </w:p>
    <w:p w14:paraId="1CF39DD1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Strømkabel</w:t>
      </w:r>
    </w:p>
    <w:p w14:paraId="30FAC002">
      <w:pPr>
        <w:numPr>
          <w:ilvl w:val="0"/>
          <w:numId w:val="1"/>
        </w:numPr>
        <w:tabs>
          <w:tab w:val="left" w:pos="284"/>
          <w:tab w:val="clear" w:pos="720"/>
        </w:tabs>
        <w:spacing w:line="360" w:lineRule="atLeast"/>
        <w:ind w:left="0" w:firstLine="0"/>
        <w:outlineLvl w:val="2"/>
        <w:rPr>
          <w:rFonts w:ascii="Times New Roman" w:hAnsi="Times New Roman"/>
          <w:sz w:val="40"/>
          <w:szCs w:val="40"/>
          <w:lang w:val="da-DK"/>
        </w:rPr>
      </w:pPr>
      <w:bookmarkStart w:id="2" w:name="_GoBack"/>
      <w:bookmarkEnd w:id="2"/>
      <w:r>
        <w:rPr>
          <w:rFonts w:ascii="Times New Roman" w:hAnsi="Times New Roman"/>
          <w:sz w:val="40"/>
          <w:szCs w:val="40"/>
          <w:lang w:val="da-DK"/>
        </w:rPr>
        <w:t>Bruksanvisning</w:t>
      </w:r>
    </w:p>
    <w:p w14:paraId="09FAA184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6226B247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003C5125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648325" cy="2228850"/>
            <wp:effectExtent l="19050" t="0" r="9525" b="0"/>
            <wp:docPr id="9" name="图片 4" descr="E:\清理Pro微信迁移目录\Users\xwechat_files\wxid_muahon3c2g0q21_d2f4\temp\InputTemp\1a474ced-ad04-4496-bbc7-71b6a692f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E:\清理Pro微信迁移目录\Users\xwechat_files\wxid_muahon3c2g0q21_d2f4\temp\InputTemp\1a474ced-ad04-4496-bbc7-71b6a692f84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BA9FC7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6A04C636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1818E1BE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540D91FF">
      <w:pPr>
        <w:spacing w:beforeLines="50" w:afterLines="50"/>
        <w:jc w:val="center"/>
        <w:rPr>
          <w:rFonts w:ascii="Times New Roman" w:hAnsi="Times New Roman" w:cs="Times New Roman"/>
        </w:rPr>
      </w:pPr>
    </w:p>
    <w:p w14:paraId="2244F2F1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78F7EBF2">
      <w:pPr>
        <w:spacing w:beforeLines="50" w:afterLines="50"/>
        <w:rPr>
          <w:rFonts w:ascii="Times New Roman" w:hAnsi="Times New Roman" w:cs="Times New Roman"/>
        </w:rPr>
      </w:pPr>
    </w:p>
    <w:p w14:paraId="25862A5B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15A1966C">
      <w:pPr>
        <w:spacing w:beforeLines="50" w:afterLines="50"/>
        <w:rPr>
          <w:rFonts w:ascii="Times New Roman" w:hAnsi="Times New Roman" w:cs="Times New Roman"/>
        </w:rPr>
      </w:pPr>
    </w:p>
    <w:p w14:paraId="238D693E">
      <w:pPr>
        <w:spacing w:beforeLines="50" w:afterLines="50"/>
        <w:rPr>
          <w:rFonts w:ascii="Times New Roman" w:hAnsi="Times New Roman" w:cs="Times New Roman"/>
        </w:rPr>
      </w:pPr>
    </w:p>
    <w:p w14:paraId="452C57C9"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 w14:paraId="540D1E07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34DAEA59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744D6"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FE8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96F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D5720"/>
    <w:multiLevelType w:val="multilevel"/>
    <w:tmpl w:val="4BBD57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304C2B"/>
    <w:rsid w:val="003249B0"/>
    <w:rsid w:val="00337925"/>
    <w:rsid w:val="00374504"/>
    <w:rsid w:val="00394CBA"/>
    <w:rsid w:val="003C05B8"/>
    <w:rsid w:val="00433B6F"/>
    <w:rsid w:val="00472075"/>
    <w:rsid w:val="00492B8E"/>
    <w:rsid w:val="004C0185"/>
    <w:rsid w:val="00545F1D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440DB"/>
    <w:rsid w:val="00892C05"/>
    <w:rsid w:val="00896291"/>
    <w:rsid w:val="008F7EDD"/>
    <w:rsid w:val="0090129F"/>
    <w:rsid w:val="009A3C36"/>
    <w:rsid w:val="009C00DE"/>
    <w:rsid w:val="009E63D9"/>
    <w:rsid w:val="00A04D78"/>
    <w:rsid w:val="00A430B0"/>
    <w:rsid w:val="00A61855"/>
    <w:rsid w:val="00A86B06"/>
    <w:rsid w:val="00A923F7"/>
    <w:rsid w:val="00AE7464"/>
    <w:rsid w:val="00B238ED"/>
    <w:rsid w:val="00C1730A"/>
    <w:rsid w:val="00C25A86"/>
    <w:rsid w:val="00C87C25"/>
    <w:rsid w:val="00C937F5"/>
    <w:rsid w:val="00CA49A3"/>
    <w:rsid w:val="00CB4805"/>
    <w:rsid w:val="00D057BC"/>
    <w:rsid w:val="00D10A39"/>
    <w:rsid w:val="00DC3F48"/>
    <w:rsid w:val="00EF2264"/>
    <w:rsid w:val="00EF2AE6"/>
    <w:rsid w:val="00F2534C"/>
    <w:rsid w:val="00F82B7A"/>
    <w:rsid w:val="00FD41E1"/>
    <w:rsid w:val="00FE5E65"/>
    <w:rsid w:val="00FF7494"/>
    <w:rsid w:val="031D4DA8"/>
    <w:rsid w:val="508916F8"/>
    <w:rsid w:val="5289067D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b-NO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5"/>
    <customShpInfo spid="_x0000_s2104"/>
    <customShpInfo spid="_x0000_s2103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2026-04-28T05:37:44+00:00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BD87B-40A6-4CC6-9E35-512180C48E7B}"/>
</file>

<file path=customXml/itemProps3.xml><?xml version="1.0" encoding="utf-8"?>
<ds:datastoreItem xmlns:ds="http://schemas.openxmlformats.org/officeDocument/2006/customXml" ds:itemID="{7DAE1B0A-E852-4100-B671-A81D4A9A57DD}"/>
</file>

<file path=customXml/itemProps4.xml><?xml version="1.0" encoding="utf-8"?>
<ds:datastoreItem xmlns:ds="http://schemas.openxmlformats.org/officeDocument/2006/customXml" ds:itemID="{0F4A9306-6801-458A-ADE6-7A0EAE597E45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404</Words>
  <Characters>2284</Characters>
  <Lines>20</Lines>
  <Paragraphs>5</Paragraphs>
  <TotalTime>0</TotalTime>
  <ScaleCrop>false</ScaleCrop>
  <LinksUpToDate>false</LinksUpToDate>
  <CharactersWithSpaces>2629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31</cp:revision>
  <dcterms:created xsi:type="dcterms:W3CDTF">2026-03-26T11:29:00Z</dcterms:created>
  <dcterms:modified xsi:type="dcterms:W3CDTF">2026-04-10T08:18:59Z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2052-12.1.0.25225</vt:lpwstr>
  </property>
  <property fmtid="{D5CDD505-2E9C-101B-9397-08002B2CF9AE}" pid="5" name="ContentTypeId">
    <vt:lpwstr>0x01010059FA419D3B7E4241B167D03BDA9912BA</vt:lpwstr>
  </property>
</Properties>
</file>