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067980 Orbitale Schudder</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724400" cy="3743325"/>
            <wp:effectExtent l="19050" t="0" r="0" b="0"/>
            <wp:docPr id="2" name="图片 1" descr="E:\清理Pro微信迁移目录\Users\xwechat_files\wxid_muahon3c2g0q21_d2f4\temp\InputTemp\b67cfe11-e4a1-49eb-9678-8c8c92a92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67cfe11-e4a1-49eb-9678-8c8c92a92919.png"/>
                    <pic:cNvPicPr>
                      <a:picLocks noChangeAspect="1" noChangeArrowheads="1"/>
                    </pic:cNvPicPr>
                  </pic:nvPicPr>
                  <pic:blipFill>
                    <a:blip r:embed="rId9"/>
                    <a:srcRect/>
                    <a:stretch>
                      <a:fillRect/>
                    </a:stretch>
                  </pic:blipFill>
                  <pic:spPr>
                    <a:xfrm>
                      <a:off x="0" y="0"/>
                      <a:ext cx="4724400" cy="37433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jc w:val="center"/>
        <w:rPr>
          <w:rFonts w:ascii="Times New Roman" w:hAnsi="Times New Roman" w:cs="Times New Roman"/>
          <w:b/>
          <w:bCs/>
          <w:sz w:val="32"/>
          <w:szCs w:val="32"/>
        </w:rPr>
      </w:pPr>
      <w:r>
        <w:rPr>
          <w:rFonts w:ascii="Times New Roman" w:hAnsi="Times New Roman"/>
          <w:b/>
          <w:sz w:val="32"/>
        </w:rPr>
        <w:t>Gebruikershandleiding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pPr>
        <w:spacing w:beforeLines="50" w:afterLines="50"/>
        <w:rPr>
          <w:rFonts w:ascii="Times New Roman" w:hAnsi="Times New Roman"/>
          <w:b/>
          <w:sz w:val="56"/>
          <w:szCs w:val="56"/>
          <w:lang w:val="da-DK"/>
        </w:rPr>
      </w:pPr>
    </w:p>
    <w:p>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Labfield digitale display circulaire orbitale schudder maakt gebruik van internationaal geavanceerde ontwerpconcepten en productietechnologie. Met een gladde en mooie vorm, compacte en stevige structuur, een hoge veelzijdigheid, eenvoudige bediening en andere voordelen.</w:t>
      </w:r>
    </w:p>
    <w:p>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Deze schudder wordt voornamelijk gebruikt in onderzoeksapplicaties zoals bacteriële cultuur, fermentatie, hybridisatie en biochemische reacties, enzymen, celweefselonderzoek, enz., die hoge eisen stellen aan de oscillatiefrequentie.</w:t>
      </w:r>
    </w:p>
    <w:p>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Het is een onmisbaar laboratoriumapparaat voor de nauwkeurige teelt en voorbereiding van planten, biologie, micro-organismen, genetica, virussen, milieubescherming, geneeskunde en andere wetenschappelijke onderzoeks-, onderwijs- en productieafdelingen.</w:t>
      </w:r>
    </w:p>
    <w:p>
      <w:pPr>
        <w:spacing w:line="360" w:lineRule="atLeast"/>
        <w:rPr>
          <w:rFonts w:ascii="Times New Roman" w:hAnsi="Times New Roman" w:cs="Times New Roman"/>
          <w:color w:val="000000"/>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476750" cy="5067300"/>
            <wp:effectExtent l="19050" t="0" r="0" b="0"/>
            <wp:docPr id="3" name="图片 2" descr="E:\清理Pro微信迁移目录\Users\xwechat_files\wxid_muahon3c2g0q21_d2f4\temp\InputTemp\18142dd6-1971-4b98-be66-f7d1fdf185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18142dd6-1971-4b98-be66-f7d1fdf1855e.png"/>
                    <pic:cNvPicPr>
                      <a:picLocks noChangeAspect="1" noChangeArrowheads="1"/>
                    </pic:cNvPicPr>
                  </pic:nvPicPr>
                  <pic:blipFill>
                    <a:blip r:embed="rId10"/>
                    <a:srcRect/>
                    <a:stretch>
                      <a:fillRect/>
                    </a:stretch>
                  </pic:blipFill>
                  <pic:spPr>
                    <a:xfrm>
                      <a:off x="0" y="0"/>
                      <a:ext cx="4476750" cy="50673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pPr>
        <w:spacing w:beforeLines="50" w:afterLines="50"/>
        <w:rPr>
          <w:rFonts w:ascii="Times New Roman" w:hAnsi="Times New Roman"/>
          <w:b/>
          <w:sz w:val="56"/>
          <w:szCs w:val="56"/>
          <w:lang w:val="da-DK"/>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8" o:spid="_x0000_s2108" o:spt="202" type="#_x0000_t202" style="position:absolute;left:0pt;margin-left:13.05pt;margin-top:348.5pt;height:102pt;width:217.5pt;z-index:251663360;mso-width-relative:margin;mso-height-relative:margin;" stroked="t" coordsize="21600,21600">
            <v:path/>
            <v:fill focussize="0,0"/>
            <v:stroke color="#FFFFFF" joinstyle="miter"/>
            <v:imagedata o:title=""/>
            <o:lock v:ext="edit"/>
            <v:textbox>
              <w:txbxContent>
                <w:p>
                  <w:pPr>
                    <w:rPr>
                      <w:rFonts w:ascii="Times New Roman" w:hAnsi="Times New Roman"/>
                      <w:sz w:val="28"/>
                      <w:szCs w:val="28"/>
                      <w:lang w:val="da-DK"/>
                    </w:rPr>
                  </w:pPr>
                  <w:r>
                    <w:rPr>
                      <w:rFonts w:ascii="Times New Roman" w:hAnsi="Times New Roman"/>
                      <w:sz w:val="28"/>
                      <w:szCs w:val="28"/>
                      <w:lang w:val="da-DK"/>
                    </w:rPr>
                    <w:t>Tijdinstelling knop</w:t>
                  </w:r>
                </w:p>
                <w:p>
                  <w:pPr>
                    <w:rPr>
                      <w:rFonts w:ascii="Times New Roman" w:hAnsi="Times New Roman"/>
                      <w:sz w:val="28"/>
                      <w:szCs w:val="28"/>
                      <w:lang w:val="da-DK"/>
                    </w:rPr>
                  </w:pPr>
                  <w:r>
                    <w:rPr>
                      <w:rFonts w:ascii="Times New Roman" w:hAnsi="Times New Roman"/>
                      <w:sz w:val="28"/>
                      <w:szCs w:val="28"/>
                      <w:lang w:val="da-DK"/>
                    </w:rPr>
                    <w:t>Draai de knop om de tijd in te stellen</w:t>
                  </w:r>
                </w:p>
                <w:p>
                  <w:pPr>
                    <w:rPr>
                      <w:rFonts w:ascii="Times New Roman" w:hAnsi="Times New Roman"/>
                      <w:sz w:val="28"/>
                      <w:szCs w:val="28"/>
                      <w:lang w:val="da-DK"/>
                    </w:rPr>
                  </w:pPr>
                  <w:r>
                    <w:rPr>
                      <w:rFonts w:ascii="Times New Roman" w:hAnsi="Times New Roman"/>
                      <w:sz w:val="28"/>
                      <w:szCs w:val="28"/>
                      <w:lang w:val="da-DK"/>
                    </w:rPr>
                    <w:t>Schakelaar</w:t>
                  </w:r>
                </w:p>
                <w:p>
                  <w:pPr>
                    <w:rPr>
                      <w:rFonts w:ascii="Times New Roman" w:hAnsi="Times New Roman"/>
                      <w:sz w:val="28"/>
                      <w:szCs w:val="28"/>
                      <w:lang w:val="da-DK"/>
                    </w:rPr>
                  </w:pPr>
                  <w:r>
                    <w:rPr>
                      <w:rFonts w:ascii="Times New Roman" w:hAnsi="Times New Roman"/>
                      <w:sz w:val="28"/>
                      <w:szCs w:val="28"/>
                      <w:lang w:val="da-DK"/>
                    </w:rPr>
                    <w:t>Tik op de schakelaar om te starten/onderbreken</w:t>
                  </w:r>
                </w:p>
                <w:p/>
              </w:txbxContent>
            </v:textbox>
          </v:shape>
        </w:pict>
      </w:r>
      <w:r>
        <w:rPr>
          <w:rFonts w:ascii="Times New Roman" w:hAnsi="Times New Roman"/>
          <w:b/>
          <w:sz w:val="44"/>
        </w:rPr>
        <w:pict>
          <v:shape id="_x0000_s2112" o:spid="_x0000_s2112" o:spt="202" type="#_x0000_t202" style="position:absolute;left:0pt;margin-left:250.05pt;margin-top:388.25pt;height:110.85pt;width:231pt;z-index:25166643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Snelheidsregelingknop</w:t>
                  </w:r>
                </w:p>
                <w:p>
                  <w:pPr>
                    <w:rPr>
                      <w:rFonts w:ascii="Times New Roman" w:hAnsi="Times New Roman"/>
                      <w:sz w:val="28"/>
                      <w:szCs w:val="28"/>
                      <w:lang w:val="da-DK"/>
                    </w:rPr>
                  </w:pPr>
                  <w:r>
                    <w:rPr>
                      <w:rFonts w:ascii="Times New Roman" w:hAnsi="Times New Roman"/>
                      <w:sz w:val="28"/>
                      <w:szCs w:val="28"/>
                      <w:lang w:val="da-DK"/>
                    </w:rPr>
                    <w:t>Draai de knop om de RPM in te stellen</w:t>
                  </w:r>
                </w:p>
                <w:p>
                  <w:pPr>
                    <w:rPr>
                      <w:rFonts w:ascii="Times New Roman" w:hAnsi="Times New Roman"/>
                      <w:sz w:val="28"/>
                      <w:szCs w:val="28"/>
                      <w:lang w:val="da-DK"/>
                    </w:rPr>
                  </w:pPr>
                  <w:r>
                    <w:rPr>
                      <w:rFonts w:ascii="Times New Roman" w:hAnsi="Times New Roman"/>
                      <w:sz w:val="28"/>
                      <w:szCs w:val="28"/>
                      <w:lang w:val="da-DK"/>
                    </w:rPr>
                    <w:t>Schakelaar</w:t>
                  </w:r>
                </w:p>
                <w:p>
                  <w:pPr>
                    <w:rPr>
                      <w:rFonts w:ascii="Times New Roman" w:hAnsi="Times New Roman"/>
                      <w:sz w:val="28"/>
                      <w:szCs w:val="28"/>
                      <w:lang w:val="da-DK"/>
                    </w:rPr>
                  </w:pPr>
                  <w:r>
                    <w:rPr>
                      <w:rFonts w:ascii="Times New Roman" w:hAnsi="Times New Roman"/>
                      <w:sz w:val="28"/>
                      <w:szCs w:val="28"/>
                      <w:lang w:val="da-DK"/>
                    </w:rPr>
                    <w:t>Tik op de schakelaar om te starten/onderbreken</w:t>
                  </w:r>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sz w:val="28"/>
                      <w:szCs w:val="28"/>
                      <w:lang w:val="da-DK"/>
                    </w:rPr>
                  </w:pPr>
                  <w:r>
                    <w:rPr>
                      <w:rFonts w:ascii="Times New Roman" w:hAnsi="Times New Roman"/>
                      <w:sz w:val="28"/>
                      <w:szCs w:val="28"/>
                      <w:lang w:val="da-DK"/>
                    </w:rPr>
                    <w:t>Universeel trayplatform</w:t>
                  </w:r>
                </w:p>
              </w:txbxContent>
            </v:textbox>
          </v:shape>
        </w:pict>
      </w:r>
      <w:r>
        <w:rPr>
          <w:rFonts w:ascii="Times New Roman" w:hAnsi="Times New Roman"/>
          <w:b/>
          <w:sz w:val="44"/>
        </w:rPr>
        <w:drawing>
          <wp:inline distT="0" distB="0" distL="0" distR="0">
            <wp:extent cx="6038850" cy="6010275"/>
            <wp:effectExtent l="19050" t="0" r="0" b="0"/>
            <wp:docPr id="5" name="图片 3" descr="E:\清理Pro微信迁移目录\Users\xwechat_files\wxid_muahon3c2g0q21_d2f4\temp\InputTemp\cae2153b-8601-43b5-a8c5-89caf126fb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cae2153b-8601-43b5-a8c5-89caf126fb1a.png"/>
                    <pic:cNvPicPr>
                      <a:picLocks noChangeAspect="1" noChangeArrowheads="1"/>
                    </pic:cNvPicPr>
                  </pic:nvPicPr>
                  <pic:blipFill>
                    <a:blip r:embed="rId11"/>
                    <a:srcRect/>
                    <a:stretch>
                      <a:fillRect/>
                    </a:stretch>
                  </pic:blipFill>
                  <pic:spPr>
                    <a:xfrm>
                      <a:off x="0" y="0"/>
                      <a:ext cx="6038850" cy="6010275"/>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sz w:val="44"/>
          <w:szCs w:val="44"/>
        </w:rPr>
      </w:pPr>
    </w:p>
    <w:p>
      <w:pPr>
        <w:tabs>
          <w:tab w:val="left" w:pos="2610"/>
        </w:tabs>
        <w:rPr>
          <w:rFonts w:hint="eastAsia" w:ascii="Times New Roman" w:hAnsi="Times New Roman" w:eastAsia="宋体" w:cs="Times New Roman"/>
          <w:sz w:val="44"/>
          <w:szCs w:val="44"/>
          <w:lang w:eastAsia="zh-CN"/>
        </w:rPr>
      </w:pP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928"/>
        <w:gridCol w:w="4831"/>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Snelheidsbereik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40-200rpm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Platen type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Universeel trayplatform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Platen formaat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320* 320* 50</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Draaien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Circulair</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Maximale belasting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5kg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Bedrijfsmodus</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Motortype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Borstelvrije motor</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Tijdinstelling bereik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1min - 23u59min</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Toegestane omgevingstemperatuurbereik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5-40℃</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Toegestane relatieve luchtvochtigheid</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w:hAnsi="Times New Roman" w:eastAsia="宋体"/>
                <w:sz w:val="40"/>
                <w:szCs w:val="40"/>
                <w:lang w:val="en-US" w:eastAsia="zh-CN"/>
              </w:rPr>
            </w:pPr>
            <w:bookmarkStart w:id="2" w:name="_GoBack"/>
            <w:bookmarkEnd w:id="2"/>
            <w:r>
              <w:rPr>
                <w:rFonts w:ascii="Times New Roman" w:hAnsi="Times New Roman"/>
                <w:sz w:val="40"/>
                <w:szCs w:val="40"/>
                <w:lang w:val="da-DK"/>
              </w:rPr>
              <w:t>8</w:t>
            </w:r>
            <w:r>
              <w:rPr>
                <w:rFonts w:hint="eastAsia" w:ascii="Times New Roman" w:hAnsi="Times New Roman"/>
                <w:sz w:val="40"/>
                <w:szCs w:val="40"/>
                <w:lang w:val="en-US" w:eastAsia="zh-CN"/>
              </w:rPr>
              <w:t>0%</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Grootte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435* 330* 140</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Spanning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100-240VAC 50/60HZ</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Vermogen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45W</w:t>
            </w:r>
          </w:p>
        </w:tc>
      </w:tr>
    </w:tbl>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hint="eastAsia" w:ascii="Times New Roman" w:hAnsi="Times New Roman" w:eastAsia="宋体"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Correct gebruik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Toepassing</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wordt voornamelijk gebruikt in onderzoeksapplicaties zoals bacteriële cultuur, fermentatie, hybridisatie en biochemische reacties, enzymen, celweefselonderzoek, enz., die hogere eisen stellen aan de oscillatiefrequentie.</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Veel gebruikt in experimenten van verschillende universiteiten, milieubescherming, volksgezondheid, epidemiepreventie, chemische industrie, kraanwater, medische zorg en andere eenheden; het is onmisbaar laboratoriumapparatuur voor de wetenschappelijke research van planten, biologie, micro-organismen, genetica, virussen, milieubescherming, geneeskunde, onderwijs en productieafdelingen voor precisietraining en voorbereiding.</w:t>
      </w:r>
    </w:p>
    <w:p>
      <w:pPr>
        <w:spacing w:line="360" w:lineRule="atLeast"/>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Stappen voor gebruik</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Steek de stekker in en zet de schakelaar aan</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Plaats de container op de tray en klem deze stevig vast met de stang</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 linkerknop past de tijd aan en de rechterknop past de RPM aan</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Tik op de linker- of rechterknop, beide kunnen starten/pauseren</w:t>
      </w:r>
    </w:p>
    <w:p>
      <w:pPr>
        <w:spacing w:line="360" w:lineRule="atLeast"/>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pPr>
        <w:spacing w:line="360" w:lineRule="atLeast"/>
        <w:rPr>
          <w:rFonts w:ascii="Times New Roman" w:hAnsi="Times New Roman" w:cs="Times New Roman"/>
          <w:color w:val="000000"/>
        </w:rPr>
      </w:pP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Hoogte: ≤2000m</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werktemperatuurbereik van het instrument is +5℃~+40℃</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toepasselijke temperatuurbereik van het instrument is ≤80%</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Er mag geen geleidende stof, explosief gas of corrosief gas in de omgevingslucht zijn</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pPr>
        <w:spacing w:line="360" w:lineRule="atLeast"/>
        <w:rPr>
          <w:rFonts w:ascii="Times New Roman" w:hAnsi="Times New Roman" w:cs="Times New Roman"/>
          <w:b/>
          <w:color w:val="000000"/>
          <w:sz w:val="28"/>
          <w:szCs w:val="28"/>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en uit te steken en de stroomknop om te schakelen wanneer de handen nat zijn van vloeistof!</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installeren op een ongelijk, schommelend en trillend werkoppervlak!</w:t>
      </w:r>
    </w:p>
    <w:p>
      <w:pPr>
        <w:spacing w:line="360" w:lineRule="atLeast"/>
        <w:outlineLvl w:val="2"/>
        <w:rPr>
          <w:rFonts w:ascii="Segoe UI" w:hAnsi="Segoe UI" w:cs="Segoe UI"/>
          <w:color w:val="000000"/>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Leveringslijst</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Digitale Display Orbitale Schudder</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Netkabel</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Gebruikershandleiding</w:t>
      </w: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848350" cy="2590800"/>
            <wp:effectExtent l="19050" t="0" r="0" b="0"/>
            <wp:docPr id="6" name="图片 4" descr="E:\清理Pro微信迁移目录\Users\xwechat_files\wxid_muahon3c2g0q21_d2f4\temp\InputTemp\e7f3058a-707f-45f7-afce-154600820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E:\清理Pro微信迁移目录\Users\xwechat_files\wxid_muahon3c2g0q21_d2f4\temp\InputTemp\e7f3058a-707f-45f7-afce-154600820e40.png"/>
                    <pic:cNvPicPr>
                      <a:picLocks noChangeAspect="1" noChangeArrowheads="1"/>
                    </pic:cNvPicPr>
                  </pic:nvPicPr>
                  <pic:blipFill>
                    <a:blip r:embed="rId12"/>
                    <a:srcRect/>
                    <a:stretch>
                      <a:fillRect/>
                    </a:stretch>
                  </pic:blipFill>
                  <pic:spPr>
                    <a:xfrm>
                      <a:off x="0" y="0"/>
                      <a:ext cx="5848350" cy="259080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F01B2"/>
    <w:rsid w:val="000F338B"/>
    <w:rsid w:val="00106130"/>
    <w:rsid w:val="001274DB"/>
    <w:rsid w:val="001311C1"/>
    <w:rsid w:val="00184B0F"/>
    <w:rsid w:val="001D326A"/>
    <w:rsid w:val="001D5203"/>
    <w:rsid w:val="001D783C"/>
    <w:rsid w:val="001E2755"/>
    <w:rsid w:val="001E3498"/>
    <w:rsid w:val="00203D84"/>
    <w:rsid w:val="002075FF"/>
    <w:rsid w:val="0023434B"/>
    <w:rsid w:val="0027668F"/>
    <w:rsid w:val="00287148"/>
    <w:rsid w:val="00304C2B"/>
    <w:rsid w:val="003249B0"/>
    <w:rsid w:val="00337925"/>
    <w:rsid w:val="00362D7C"/>
    <w:rsid w:val="00374504"/>
    <w:rsid w:val="00394CBA"/>
    <w:rsid w:val="003C05B8"/>
    <w:rsid w:val="00433B6F"/>
    <w:rsid w:val="00472075"/>
    <w:rsid w:val="00492B8E"/>
    <w:rsid w:val="00497675"/>
    <w:rsid w:val="004C0185"/>
    <w:rsid w:val="00545F1D"/>
    <w:rsid w:val="00577F80"/>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7518"/>
    <w:rsid w:val="007C2411"/>
    <w:rsid w:val="00806229"/>
    <w:rsid w:val="0081490E"/>
    <w:rsid w:val="00831B3B"/>
    <w:rsid w:val="008867C6"/>
    <w:rsid w:val="00892C05"/>
    <w:rsid w:val="00896291"/>
    <w:rsid w:val="008F7EDD"/>
    <w:rsid w:val="0090129F"/>
    <w:rsid w:val="009A3C36"/>
    <w:rsid w:val="009C00DE"/>
    <w:rsid w:val="00A04D78"/>
    <w:rsid w:val="00A430B0"/>
    <w:rsid w:val="00A55A96"/>
    <w:rsid w:val="00A86B06"/>
    <w:rsid w:val="00A923F7"/>
    <w:rsid w:val="00AE7464"/>
    <w:rsid w:val="00AF13A2"/>
    <w:rsid w:val="00B238ED"/>
    <w:rsid w:val="00B51056"/>
    <w:rsid w:val="00BA1D20"/>
    <w:rsid w:val="00C1730A"/>
    <w:rsid w:val="00C25A86"/>
    <w:rsid w:val="00C67BFA"/>
    <w:rsid w:val="00C87C25"/>
    <w:rsid w:val="00C937F5"/>
    <w:rsid w:val="00CA49A3"/>
    <w:rsid w:val="00CB4805"/>
    <w:rsid w:val="00CB6069"/>
    <w:rsid w:val="00D057BC"/>
    <w:rsid w:val="00D10A39"/>
    <w:rsid w:val="00D72F1D"/>
    <w:rsid w:val="00DC3F48"/>
    <w:rsid w:val="00E70962"/>
    <w:rsid w:val="00EF2264"/>
    <w:rsid w:val="00EF2AE6"/>
    <w:rsid w:val="00F2534C"/>
    <w:rsid w:val="00F72B1F"/>
    <w:rsid w:val="00F82B7A"/>
    <w:rsid w:val="00FD41E1"/>
    <w:rsid w:val="00FE5E65"/>
    <w:rsid w:val="00FF7494"/>
    <w:rsid w:val="1E7B121F"/>
    <w:rsid w:val="21471616"/>
    <w:rsid w:val="28BD375C"/>
    <w:rsid w:val="304A2860"/>
    <w:rsid w:val="4DCF270A"/>
    <w:rsid w:val="5EB75D5A"/>
    <w:rsid w:val="69516080"/>
    <w:rsid w:val="7B3D5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08"/>
    <customShpInfo spid="_x0000_s2112"/>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2026-04-28T05:37:47+00:00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350CF-E695-49C3-A9D6-C51C0BEBEAE0}"/>
</file>

<file path=customXml/itemProps3.xml><?xml version="1.0" encoding="utf-8"?>
<ds:datastoreItem xmlns:ds="http://schemas.openxmlformats.org/officeDocument/2006/customXml" ds:itemID="{BEBB7852-1F56-448D-9F97-854BDD4823C0}"/>
</file>

<file path=customXml/itemProps4.xml><?xml version="1.0" encoding="utf-8"?>
<ds:datastoreItem xmlns:ds="http://schemas.openxmlformats.org/officeDocument/2006/customXml" ds:itemID="{AFA175DC-4D06-4872-90CD-9E6F87D4FDAF}"/>
</file>

<file path=docProps/app.xml><?xml version="1.0" encoding="utf-8"?>
<Properties xmlns="http://schemas.openxmlformats.org/officeDocument/2006/extended-properties" xmlns:vt="http://schemas.openxmlformats.org/officeDocument/2006/docPropsVTypes">
  <Template>sndt1529</Template>
  <Company>Quanyi</Company>
  <Pages>8</Pages>
  <Words>521</Words>
  <Characters>3176</Characters>
  <Lines>25</Lines>
  <Paragraphs>7</Paragraphs>
  <TotalTime>1</TotalTime>
  <ScaleCrop>false</ScaleCrop>
  <LinksUpToDate>false</LinksUpToDate>
  <CharactersWithSpaces>3628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37</cp:revision>
  <dcterms:created xsi:type="dcterms:W3CDTF">2026-03-26T11:29:00Z</dcterms:created>
  <dcterms:modified xsi:type="dcterms:W3CDTF">2026-04-13T01:50:45Z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