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Lines="50" w:afterLines="50"/>
        <w:jc w:val="center"/>
        <w:outlineLvl w:val="0"/>
        <w:rPr>
          <w:rFonts w:ascii="Times New Roman" w:hAnsi="Times New Roman" w:eastAsia="等线" w:cs="等线"/>
          <w:b/>
          <w:color w:val="000000"/>
          <w:sz w:val="144"/>
          <w:szCs w:val="32"/>
          <w:lang w:val="fr-FR" w:eastAsia="en-US" w:bidi="en-US"/>
        </w:rPr>
      </w:pPr>
      <w:bookmarkStart w:id="0" w:name="bookmark0"/>
      <w:r>
        <w:rPr>
          <w:rFonts w:ascii="Times New Roman" w:hAnsi="Times New Roman" w:eastAsia="等线" w:cs="等线"/>
          <w:b/>
          <w:color w:val="000000"/>
          <w:sz w:val="144"/>
          <w:szCs w:val="32"/>
          <w:lang w:val="fr-FR" w:eastAsia="en-US" w:bidi="en-US"/>
        </w:rPr>
        <w:t>LabField</w:t>
      </w:r>
      <w:bookmarkEnd w:id="0"/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widowControl w:val="0"/>
        <w:spacing w:beforeLines="50" w:afterLines="50"/>
        <w:jc w:val="center"/>
        <w:rPr>
          <w:rFonts w:ascii="Times New Roman" w:hAnsi="Times New Roman" w:eastAsia="等线" w:cs="等线"/>
          <w:color w:val="000000"/>
          <w:sz w:val="44"/>
          <w:szCs w:val="40"/>
          <w:lang w:val="fr-FR" w:eastAsia="en-US" w:bidi="en-US"/>
        </w:rPr>
      </w:pPr>
      <w:r>
        <w:rPr>
          <w:rFonts w:ascii="Times New Roman" w:hAnsi="Times New Roman" w:eastAsia="等线" w:cs="等线"/>
          <w:color w:val="000000"/>
          <w:sz w:val="44"/>
          <w:szCs w:val="40"/>
          <w:lang w:val="fr-FR" w:eastAsia="en-US" w:bidi="en-US"/>
        </w:rPr>
        <w:t>067980 Orbital Shaker</w:t>
      </w:r>
    </w:p>
    <w:p>
      <w:pPr>
        <w:spacing w:beforeLines="50" w:afterLines="50"/>
        <w:jc w:val="center"/>
        <w:rPr>
          <w:rFonts w:ascii="Times New Roman" w:hAnsi="Times New Roman" w:cs="Times New Roma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5032375" cy="3987800"/>
            <wp:effectExtent l="0" t="0" r="9525" b="0"/>
            <wp:docPr id="2" name="图片 1" descr="E:\清理Pro微信迁移目录\Users\xwechat_files\wxid_muahon3c2g0q21_d2f4\temp\InputTemp\b67cfe11-e4a1-49eb-9678-8c8c92a929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E:\清理Pro微信迁移目录\Users\xwechat_files\wxid_muahon3c2g0q21_d2f4\temp\InputTemp\b67cfe11-e4a1-49eb-9678-8c8c92a92919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32375" cy="398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beforeLines="50" w:afterLines="50"/>
        <w:jc w:val="center"/>
        <w:rPr>
          <w:rFonts w:ascii="Times New Roman" w:hAnsi="Times New Roman" w:cs="Times New Roma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hint="eastAsia" w:ascii="Times New Roman" w:hAnsi="Times New Roman" w:eastAsia="宋体" w:cs="Times New Roman"/>
          <w:b/>
          <w:bCs/>
          <w:lang w:val="en-US" w:eastAsia="zh-CN"/>
        </w:rPr>
      </w:pPr>
    </w:p>
    <w:p>
      <w:pPr>
        <w:widowControl w:val="0"/>
        <w:spacing w:beforeLines="50" w:afterLines="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等线" w:cs="等线"/>
          <w:b/>
          <w:color w:val="000000"/>
          <w:sz w:val="44"/>
          <w:szCs w:val="36"/>
          <w:lang w:val="fr-FR" w:eastAsia="en-US" w:bidi="en-US"/>
        </w:rPr>
        <w:t>Användarmanual</w:t>
      </w: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spacing w:beforeLines="50" w:afterLines="50"/>
        <w:rPr>
          <w:rFonts w:ascii="Times New Roman" w:hAnsi="Times New Roman"/>
          <w:b/>
          <w:sz w:val="56"/>
          <w:szCs w:val="56"/>
          <w:lang w:val="da-DK"/>
        </w:rPr>
      </w:pPr>
      <w:r>
        <w:rPr>
          <w:rFonts w:ascii="Times New Roman" w:hAnsi="Times New Roman"/>
          <w:b/>
          <w:sz w:val="56"/>
          <w:szCs w:val="56"/>
          <w:lang w:val="da-DK"/>
        </w:rPr>
        <w:t>I: Produktbeskrivning</w:t>
      </w:r>
    </w:p>
    <w:p>
      <w:pPr>
        <w:spacing w:beforeLines="50" w:afterLines="50"/>
        <w:rPr>
          <w:rFonts w:ascii="Times New Roman" w:hAnsi="Times New Roman"/>
          <w:b/>
          <w:sz w:val="56"/>
          <w:szCs w:val="56"/>
          <w:lang w:val="da-DK"/>
        </w:rPr>
      </w:pPr>
    </w:p>
    <w:p>
      <w:pPr>
        <w:spacing w:line="360" w:lineRule="atLeast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Labfield digitaldisplay cirkulär orbital skakare använder internationella avancerade designkoncept och tillverkningsteknik. Med ett slätt och vackert utseende, kompakt och fast struktur, och hög mångsidighet, enkel drift och andra fördelar.</w:t>
      </w:r>
    </w:p>
    <w:p>
      <w:pPr>
        <w:spacing w:line="360" w:lineRule="atLeast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Denna skakare används huvudsakligen inom forskningsapplikationer såsom bakteriekultur, fermentation, hybridisering och biokemiska reaktioner, enzymer, cellvävnadsforskning, etc., som har höga krav på svängningsfrekvens.</w:t>
      </w:r>
    </w:p>
    <w:p>
      <w:pPr>
        <w:spacing w:line="360" w:lineRule="atLeast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Det är en oumbärlig laboratorieutrustning för exakt odling och förberedelse av växter, biologi, mikroorganismer, genetik, virus, miljöskydd, medicin och andra vetenskapliga forsknings-, utbildnings- och produktionsavdelningar.</w:t>
      </w:r>
    </w:p>
    <w:p>
      <w:pPr>
        <w:spacing w:line="360" w:lineRule="atLeast"/>
        <w:rPr>
          <w:rFonts w:ascii="Times New Roman" w:hAnsi="Times New Roman" w:cs="Times New Roman"/>
          <w:color w:val="000000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hint="eastAsia" w:ascii="Times New Roman" w:hAnsi="Times New Roman" w:cs="Times New Roman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hint="eastAsia" w:ascii="Times New Roman" w:hAnsi="Times New Roman" w:eastAsia="宋体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spacing w:beforeLines="50" w:afterLines="50"/>
        <w:rPr>
          <w:rFonts w:ascii="Times New Roman" w:hAnsi="Times New Roman"/>
          <w:b/>
          <w:sz w:val="56"/>
          <w:szCs w:val="56"/>
          <w:lang w:val="da-DK"/>
        </w:rPr>
      </w:pPr>
      <w:r>
        <w:rPr>
          <w:rFonts w:ascii="Times New Roman" w:hAnsi="Times New Roman"/>
          <w:b/>
          <w:sz w:val="56"/>
          <w:szCs w:val="56"/>
          <w:lang w:val="da-DK"/>
        </w:rPr>
        <w:t>II: Produktöversikt</w:t>
      </w:r>
    </w:p>
    <w:p>
      <w:pPr>
        <w:spacing w:beforeLines="50" w:afterLines="50"/>
        <w:rPr>
          <w:rFonts w:ascii="Times New Roman" w:hAnsi="Times New Roman" w:cs="Times New Roman"/>
          <w:b/>
          <w:bCs/>
          <w:sz w:val="44"/>
          <w:szCs w:val="44"/>
        </w:rPr>
      </w:pPr>
    </w:p>
    <w:p>
      <w:pPr>
        <w:spacing w:beforeLines="50" w:afterLines="50"/>
        <w:rPr>
          <w:rFonts w:ascii="Times New Roman" w:hAnsi="Times New Roman" w:cs="Times New Roman"/>
          <w:b/>
          <w:bCs/>
          <w:sz w:val="44"/>
          <w:szCs w:val="44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sz w:val="44"/>
        </w:rPr>
        <w:drawing>
          <wp:inline distT="0" distB="0" distL="0" distR="0">
            <wp:extent cx="4739640" cy="5365115"/>
            <wp:effectExtent l="0" t="0" r="10160" b="6985"/>
            <wp:docPr id="3" name="图片 2" descr="E:\清理Pro微信迁移目录\Users\xwechat_files\wxid_muahon3c2g0q21_d2f4\temp\InputTemp\18142dd6-1971-4b98-be66-f7d1fdf185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E:\清理Pro微信迁移目录\Users\xwechat_files\wxid_muahon3c2g0q21_d2f4\temp\InputTemp\18142dd6-1971-4b98-be66-f7d1fdf1855e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39640" cy="536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beforeLines="50" w:afterLines="50"/>
        <w:rPr>
          <w:rFonts w:ascii="Times New Roman" w:hAnsi="Times New Roman" w:cs="Times New Roman"/>
          <w:b/>
          <w:bCs/>
          <w:sz w:val="44"/>
          <w:szCs w:val="44"/>
        </w:rPr>
      </w:pPr>
    </w:p>
    <w:p>
      <w:pPr>
        <w:spacing w:beforeLines="50" w:afterLines="50"/>
        <w:rPr>
          <w:rFonts w:ascii="Times New Roman" w:hAnsi="Times New Roman" w:cs="Times New Roman"/>
          <w:b/>
          <w:bCs/>
          <w:sz w:val="44"/>
          <w:szCs w:val="44"/>
        </w:rPr>
      </w:pPr>
    </w:p>
    <w:p>
      <w:pPr>
        <w:spacing w:beforeLines="50" w:afterLines="50"/>
        <w:rPr>
          <w:rFonts w:ascii="Times New Roman" w:hAnsi="Times New Roman" w:cs="Times New Roman"/>
          <w:b/>
          <w:bCs/>
          <w:sz w:val="44"/>
          <w:szCs w:val="44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jc w:val="center"/>
        <w:rPr>
          <w:rFonts w:hint="eastAsia" w:ascii="Times New Roman" w:hAnsi="Times New Roman" w:eastAsia="宋体" w:cs="Times New Roman"/>
          <w:b/>
          <w:bCs/>
          <w:sz w:val="44"/>
          <w:szCs w:val="44"/>
          <w:lang w:eastAsia="zh-CN"/>
        </w:rPr>
      </w:pPr>
    </w:p>
    <w:p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br w:type="page"/>
      </w:r>
    </w:p>
    <w:p>
      <w:pPr>
        <w:spacing w:beforeLines="50" w:afterLines="50"/>
        <w:rPr>
          <w:rFonts w:ascii="Times New Roman" w:hAnsi="Times New Roman"/>
          <w:b/>
          <w:sz w:val="56"/>
          <w:szCs w:val="56"/>
          <w:lang w:val="da-DK"/>
        </w:rPr>
      </w:pPr>
      <w:r>
        <w:rPr>
          <w:rFonts w:ascii="Times New Roman" w:hAnsi="Times New Roman"/>
          <w:b/>
          <w:sz w:val="56"/>
          <w:szCs w:val="56"/>
          <w:lang w:val="da-DK"/>
        </w:rPr>
        <w:t>III: Produktintroduktion</w:t>
      </w:r>
    </w:p>
    <w:p>
      <w:pPr>
        <w:spacing w:beforeLines="50" w:afterLines="50"/>
        <w:rPr>
          <w:rFonts w:ascii="Times New Roman" w:hAnsi="Times New Roman"/>
          <w:b/>
          <w:sz w:val="56"/>
          <w:szCs w:val="56"/>
          <w:lang w:val="da-DK"/>
        </w:rPr>
      </w:pPr>
    </w:p>
    <w:p>
      <w:pPr>
        <w:spacing w:beforeLines="50" w:afterLines="50"/>
        <w:rPr>
          <w:rFonts w:ascii="Times New Roman" w:hAnsi="Times New Roman"/>
          <w:b/>
          <w:sz w:val="56"/>
          <w:szCs w:val="56"/>
          <w:lang w:val="da-DK"/>
        </w:rPr>
      </w:pPr>
    </w:p>
    <w:p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sz w:val="44"/>
        </w:rPr>
        <w:pict>
          <v:shape id="_x0000_s2108" o:spid="_x0000_s2108" o:spt="202" type="#_x0000_t202" style="position:absolute;left:0pt;margin-left:13.05pt;margin-top:348.5pt;height:102pt;width:217.5pt;z-index:251663360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rPr>
                      <w:rFonts w:ascii="Times New Roman" w:hAnsi="Times New Roman"/>
                      <w:sz w:val="28"/>
                      <w:szCs w:val="28"/>
                      <w:lang w:val="da-DK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da-DK"/>
                    </w:rPr>
                    <w:t>Tidsinställningsratt</w:t>
                  </w:r>
                </w:p>
                <w:p>
                  <w:pPr>
                    <w:rPr>
                      <w:rFonts w:ascii="Times New Roman" w:hAnsi="Times New Roman"/>
                      <w:sz w:val="28"/>
                      <w:szCs w:val="28"/>
                      <w:lang w:val="da-DK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da-DK"/>
                    </w:rPr>
                    <w:t>Vrid på ratten för att ställa in tiden</w:t>
                  </w:r>
                </w:p>
                <w:p>
                  <w:pPr>
                    <w:rPr>
                      <w:rFonts w:ascii="Times New Roman" w:hAnsi="Times New Roman"/>
                      <w:sz w:val="28"/>
                      <w:szCs w:val="28"/>
                      <w:lang w:val="da-DK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da-DK"/>
                    </w:rPr>
                    <w:t>Strömbrytare</w:t>
                  </w:r>
                </w:p>
                <w:p>
                  <w:pPr>
                    <w:rPr>
                      <w:rFonts w:ascii="Times New Roman" w:hAnsi="Times New Roman"/>
                      <w:sz w:val="28"/>
                      <w:szCs w:val="28"/>
                      <w:lang w:val="da-DK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da-DK"/>
                    </w:rPr>
                    <w:t>Tryck på knappen för att starta/pausa</w:t>
                  </w:r>
                </w:p>
                <w:p>
                  <w:pPr>
                    <w:rPr>
                      <w:rFonts w:ascii="Times New Roman" w:hAnsi="Times New Roman"/>
                      <w:sz w:val="28"/>
                      <w:szCs w:val="28"/>
                      <w:lang w:val="da-DK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pict>
          <v:shape id="_x0000_s2112" o:spid="_x0000_s2112" o:spt="202" type="#_x0000_t202" style="position:absolute;left:0pt;margin-left:250.05pt;margin-top:388.25pt;height:117.95pt;width:231pt;z-index:251666432;mso-width-relative:margin;mso-height-relative:margin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>
                  <w:pPr>
                    <w:rPr>
                      <w:rFonts w:ascii="Times New Roman" w:hAnsi="Times New Roman"/>
                      <w:sz w:val="28"/>
                      <w:szCs w:val="28"/>
                      <w:lang w:val="da-DK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da-DK"/>
                    </w:rPr>
                    <w:t>Hastighetsreglageknapp</w:t>
                  </w:r>
                </w:p>
                <w:p>
                  <w:pPr>
                    <w:rPr>
                      <w:rFonts w:ascii="Times New Roman" w:hAnsi="Times New Roman"/>
                      <w:sz w:val="28"/>
                      <w:szCs w:val="28"/>
                      <w:lang w:val="da-DK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da-DK"/>
                    </w:rPr>
                    <w:t>Vrid på ratten för att ställa in RPM</w:t>
                  </w:r>
                </w:p>
                <w:p>
                  <w:pPr>
                    <w:rPr>
                      <w:rFonts w:ascii="Times New Roman" w:hAnsi="Times New Roman"/>
                      <w:sz w:val="28"/>
                      <w:szCs w:val="28"/>
                      <w:lang w:val="da-DK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da-DK"/>
                    </w:rPr>
                    <w:t>Strömbrytare</w:t>
                  </w:r>
                </w:p>
                <w:p>
                  <w:pPr>
                    <w:rPr>
                      <w:rFonts w:ascii="Times New Roman" w:hAnsi="Times New Roman"/>
                      <w:sz w:val="28"/>
                      <w:szCs w:val="28"/>
                      <w:lang w:val="da-DK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da-DK"/>
                    </w:rPr>
                    <w:t>Tryck på knappen för att starta/pausa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pict>
          <v:shape id="_x0000_s2107" o:spid="_x0000_s2107" o:spt="202" type="#_x0000_t202" style="position:absolute;left:0pt;margin-left:211.05pt;margin-top:8.75pt;height:24.75pt;width:168.75pt;z-index:251662336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rPr>
                      <w:rFonts w:ascii="Times New Roman" w:hAnsi="Times New Roman"/>
                      <w:sz w:val="28"/>
                      <w:szCs w:val="28"/>
                      <w:lang w:val="da-DK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da-DK"/>
                    </w:rPr>
                    <w:t>Universell brickplattform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drawing>
          <wp:inline distT="0" distB="0" distL="0" distR="0">
            <wp:extent cx="6038850" cy="6010275"/>
            <wp:effectExtent l="19050" t="0" r="0" b="0"/>
            <wp:docPr id="5" name="图片 3" descr="E:\清理Pro微信迁移目录\Users\xwechat_files\wxid_muahon3c2g0q21_d2f4\temp\InputTemp\cae2153b-8601-43b5-a8c5-89caf126fb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E:\清理Pro微信迁移目录\Users\xwechat_files\wxid_muahon3c2g0q21_d2f4\temp\InputTemp\cae2153b-8601-43b5-a8c5-89caf126fb1a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601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sz w:val="44"/>
        </w:rPr>
        <w:pict>
          <v:shape id="_x0000_s2110" o:spid="_x0000_s2110" o:spt="202" type="#_x0000_t202" style="position:absolute;left:0pt;margin-left:29.55pt;margin-top:406.45pt;height:24.75pt;width:146.25pt;z-index:251665408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/>
                    </w:rPr>
                    <w:t>Nödstoppknapp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pict>
          <v:shape id="_x0000_s2109" o:spid="_x0000_s2109" o:spt="202" type="#_x0000_t202" style="position:absolute;left:0pt;margin-left:385.8pt;margin-top:269.95pt;height:24.75pt;width:59.25pt;z-index:251664384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Rotor </w:t>
                  </w:r>
                </w:p>
              </w:txbxContent>
            </v:textbox>
          </v:shape>
        </w:pict>
      </w:r>
    </w:p>
    <w:p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sz w:val="44"/>
        </w:rPr>
        <w:pict>
          <v:shape id="_x0000_s2105" o:spid="_x0000_s2105" o:spt="202" type="#_x0000_t202" style="position:absolute;left:0pt;margin-left:369.3pt;margin-top:272.75pt;height:24.75pt;width:63pt;z-index:251661312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/>
                    </w:rPr>
                    <w:t>Strömbrytare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pict>
          <v:shape id="_x0000_s2104" o:spid="_x0000_s2104" o:spt="202" type="#_x0000_t202" style="position:absolute;left:0pt;margin-left:91.05pt;margin-top:253.25pt;height:24.75pt;width:148.5pt;z-index:251660288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/>
                    </w:rPr>
                    <w:t>Operativa paneler</w:t>
                  </w:r>
                </w:p>
              </w:txbxContent>
            </v:textbox>
          </v:shape>
        </w:pict>
      </w:r>
    </w:p>
    <w:p>
      <w:pPr>
        <w:rPr>
          <w:rFonts w:ascii="Times New Roman" w:hAnsi="Times New Roman" w:cs="Times New Roman"/>
          <w:sz w:val="44"/>
          <w:szCs w:val="44"/>
        </w:rPr>
      </w:pPr>
    </w:p>
    <w:p>
      <w:pPr>
        <w:tabs>
          <w:tab w:val="left" w:pos="2610"/>
        </w:tabs>
        <w:rPr>
          <w:rFonts w:hint="eastAsia" w:ascii="Times New Roman" w:hAnsi="Times New Roman" w:eastAsia="宋体" w:cs="Times New Roman"/>
          <w:sz w:val="44"/>
          <w:szCs w:val="44"/>
          <w:lang w:eastAsia="zh-CN"/>
        </w:rPr>
      </w:pPr>
    </w:p>
    <w:p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br w:type="page"/>
      </w:r>
      <w:r>
        <w:rPr>
          <w:rFonts w:ascii="Times New Roman" w:hAnsi="Times New Roman"/>
          <w:b/>
          <w:sz w:val="44"/>
        </w:rPr>
        <w:pict>
          <v:shape id="_x0000_s2096" o:spid="_x0000_s2096" o:spt="202" type="#_x0000_t202" style="position:absolute;left:0pt;margin-left:48.3pt;margin-top:434.75pt;height:24.75pt;width:150.75pt;z-index:251659264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/>
                    </w:rPr>
                    <w:t>Nödstoppknapp</w:t>
                  </w:r>
                </w:p>
              </w:txbxContent>
            </v:textbox>
          </v:shape>
        </w:pict>
      </w:r>
    </w:p>
    <w:p>
      <w:pPr>
        <w:spacing w:beforeLines="50" w:afterLines="50"/>
        <w:rPr>
          <w:rFonts w:ascii="Times New Roman" w:hAnsi="Times New Roman"/>
          <w:b/>
          <w:sz w:val="56"/>
          <w:szCs w:val="56"/>
          <w:lang w:val="da-DK"/>
        </w:rPr>
      </w:pPr>
      <w:r>
        <w:rPr>
          <w:rFonts w:ascii="Times New Roman" w:hAnsi="Times New Roman"/>
          <w:b/>
          <w:sz w:val="56"/>
          <w:szCs w:val="56"/>
          <w:lang w:val="da-DK"/>
        </w:rPr>
        <w:t>IV: Produktdata</w:t>
      </w:r>
    </w:p>
    <w:p>
      <w:pPr>
        <w:spacing w:beforeLines="50" w:afterLines="50"/>
        <w:rPr>
          <w:rFonts w:ascii="Times New Roman" w:hAnsi="Times New Roman"/>
          <w:b/>
          <w:sz w:val="56"/>
          <w:szCs w:val="56"/>
          <w:lang w:val="da-DK"/>
        </w:rPr>
      </w:pPr>
    </w:p>
    <w:tbl>
      <w:tblPr>
        <w:tblStyle w:val="7"/>
        <w:tblW w:w="9759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95"/>
        <w:gridCol w:w="456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3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Hastighetsintervall</w:t>
            </w:r>
          </w:p>
        </w:tc>
        <w:tc>
          <w:tcPr>
            <w:tcW w:w="55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40-200 rpm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3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Plattstyp</w:t>
            </w:r>
          </w:p>
        </w:tc>
        <w:tc>
          <w:tcPr>
            <w:tcW w:w="55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Universell brickplattform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3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Plattstorlek</w:t>
            </w:r>
          </w:p>
        </w:tc>
        <w:tc>
          <w:tcPr>
            <w:tcW w:w="55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320* 320* 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3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Rotation</w:t>
            </w:r>
          </w:p>
        </w:tc>
        <w:tc>
          <w:tcPr>
            <w:tcW w:w="55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Cirkulär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3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Max belastning</w:t>
            </w:r>
          </w:p>
        </w:tc>
        <w:tc>
          <w:tcPr>
            <w:tcW w:w="55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5kg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3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Driftsläge</w:t>
            </w:r>
          </w:p>
        </w:tc>
        <w:tc>
          <w:tcPr>
            <w:tcW w:w="55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20 mm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3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Motortyp</w:t>
            </w:r>
          </w:p>
        </w:tc>
        <w:tc>
          <w:tcPr>
            <w:tcW w:w="55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Borstlös motor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3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Tidsintervall</w:t>
            </w:r>
          </w:p>
        </w:tc>
        <w:tc>
          <w:tcPr>
            <w:tcW w:w="55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1 min - 23 h 59 min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3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Tillåtet omgivningstemperaturintervall</w:t>
            </w:r>
          </w:p>
        </w:tc>
        <w:tc>
          <w:tcPr>
            <w:tcW w:w="55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5-40℃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3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Tillåten relativ luftfuktighet</w:t>
            </w:r>
          </w:p>
        </w:tc>
        <w:tc>
          <w:tcPr>
            <w:tcW w:w="55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40"/>
                <w:szCs w:val="40"/>
                <w:lang w:val="en-US" w:eastAsia="zh-CN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8</w:t>
            </w:r>
            <w:r>
              <w:rPr>
                <w:rFonts w:hint="eastAsia" w:ascii="Times New Roman" w:hAnsi="Times New Roman"/>
                <w:sz w:val="40"/>
                <w:szCs w:val="40"/>
                <w:lang w:val="en-US" w:eastAsia="zh-CN"/>
              </w:rPr>
              <w:t>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3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Storlek</w:t>
            </w:r>
          </w:p>
        </w:tc>
        <w:tc>
          <w:tcPr>
            <w:tcW w:w="55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435* 330* 140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3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Spänning</w:t>
            </w:r>
          </w:p>
        </w:tc>
        <w:tc>
          <w:tcPr>
            <w:tcW w:w="55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100-240 VAC 50/60 Hz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3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Effekt</w:t>
            </w:r>
          </w:p>
        </w:tc>
        <w:tc>
          <w:tcPr>
            <w:tcW w:w="552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45W</w:t>
            </w:r>
          </w:p>
        </w:tc>
      </w:tr>
    </w:tbl>
    <w:p>
      <w:pPr>
        <w:spacing w:beforeLines="50" w:afterLines="50"/>
        <w:rPr>
          <w:rFonts w:ascii="Times New Roman" w:hAnsi="Times New Roman" w:cs="Times New Roman"/>
          <w:b/>
          <w:bCs/>
          <w:sz w:val="44"/>
          <w:szCs w:val="44"/>
        </w:rPr>
      </w:pPr>
    </w:p>
    <w:p>
      <w:pPr>
        <w:spacing w:beforeLines="50" w:afterLines="50"/>
        <w:rPr>
          <w:rFonts w:ascii="Times New Roman" w:hAnsi="Times New Roman" w:cs="Times New Roman"/>
          <w:b/>
          <w:bCs/>
          <w:sz w:val="44"/>
          <w:szCs w:val="44"/>
        </w:rPr>
      </w:pPr>
    </w:p>
    <w:p>
      <w:pPr>
        <w:spacing w:beforeLines="50" w:afterLines="50"/>
        <w:rPr>
          <w:rFonts w:ascii="Times New Roman" w:hAnsi="Times New Roman" w:cs="Times New Roman"/>
          <w:b/>
          <w:bCs/>
          <w:sz w:val="44"/>
          <w:szCs w:val="44"/>
        </w:rPr>
      </w:pPr>
    </w:p>
    <w:p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  <w:lang w:bidi="zh-CN"/>
        </w:rPr>
      </w:pPr>
    </w:p>
    <w:p>
      <w:pPr>
        <w:spacing w:beforeLines="50" w:afterLines="50"/>
        <w:outlineLvl w:val="1"/>
        <w:rPr>
          <w:rFonts w:hint="eastAsia" w:ascii="Times New Roman" w:hAnsi="Times New Roman" w:eastAsia="宋体" w:cs="Times New Roman"/>
          <w:b/>
          <w:bCs/>
          <w:sz w:val="44"/>
          <w:szCs w:val="44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spacing w:beforeLines="50" w:afterLines="50"/>
        <w:rPr>
          <w:rFonts w:ascii="Times New Roman" w:hAnsi="Times New Roman"/>
          <w:b/>
          <w:sz w:val="56"/>
          <w:szCs w:val="56"/>
          <w:lang w:val="da-DK"/>
        </w:rPr>
      </w:pPr>
      <w:r>
        <w:rPr>
          <w:rFonts w:ascii="Times New Roman" w:hAnsi="Times New Roman"/>
          <w:b/>
          <w:sz w:val="56"/>
          <w:szCs w:val="56"/>
          <w:lang w:val="da-DK"/>
        </w:rPr>
        <w:t>V: Korrekt användning</w:t>
      </w:r>
    </w:p>
    <w:p>
      <w:pPr>
        <w:pStyle w:val="2"/>
        <w:spacing w:before="0" w:beforeAutospacing="0" w:after="0" w:afterAutospacing="0" w:line="360" w:lineRule="atLeast"/>
        <w:rPr>
          <w:rFonts w:ascii="Times New Roman" w:hAnsi="Times New Roman" w:cs="Times New Roman"/>
          <w:bCs w:val="0"/>
          <w:color w:val="000000"/>
          <w:sz w:val="44"/>
          <w:szCs w:val="44"/>
        </w:rPr>
      </w:pPr>
    </w:p>
    <w:p>
      <w:pPr>
        <w:widowControl w:val="0"/>
        <w:spacing w:beforeLines="50" w:afterLines="50"/>
        <w:outlineLvl w:val="2"/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</w:pPr>
      <w:bookmarkStart w:id="3" w:name="_GoBack"/>
      <w:bookmarkStart w:id="1" w:name="OLE_LINK1"/>
      <w:r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  <w:t>Tillämpning</w:t>
      </w:r>
    </w:p>
    <w:p>
      <w:pPr>
        <w:numPr>
          <w:ilvl w:val="0"/>
          <w:numId w:val="1"/>
        </w:numPr>
        <w:tabs>
          <w:tab w:val="left" w:pos="567"/>
          <w:tab w:val="clear" w:pos="720"/>
        </w:tabs>
        <w:spacing w:line="360" w:lineRule="atLeast"/>
        <w:ind w:left="426" w:hanging="426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Det används huvudsakligen inom forskningsapplikationsområden som bakteriekultur, fermentation, hybridisering och biokemiska reaktioner, enzymer, cellvävnadsforskning, etc., som har högre krav på svängningsfrekvens.</w:t>
      </w:r>
    </w:p>
    <w:p>
      <w:pPr>
        <w:spacing w:line="360" w:lineRule="atLeast"/>
        <w:ind w:left="426"/>
        <w:rPr>
          <w:rFonts w:ascii="Times New Roman" w:hAnsi="Times New Roman" w:cs="Times New Roman"/>
          <w:color w:val="000000"/>
        </w:rPr>
      </w:pPr>
    </w:p>
    <w:p>
      <w:pPr>
        <w:widowControl w:val="0"/>
        <w:spacing w:beforeLines="50" w:afterLines="50"/>
        <w:outlineLvl w:val="2"/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</w:pPr>
      <w:r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  <w:t>Användning</w:t>
      </w:r>
    </w:p>
    <w:p>
      <w:pPr>
        <w:numPr>
          <w:ilvl w:val="0"/>
          <w:numId w:val="1"/>
        </w:numPr>
        <w:tabs>
          <w:tab w:val="left" w:pos="567"/>
          <w:tab w:val="clear" w:pos="720"/>
        </w:tabs>
        <w:spacing w:line="360" w:lineRule="atLeast"/>
        <w:ind w:left="426" w:hanging="426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Mycket användbar i experiment vid olika universitet, miljöskydd, sanitet, epidemiförebyggande, kemiindustri, kranvatten, medicinsk behandling och andra enheter; det är en oumbärlig laboratorieutrustning för exakt träning och förberedelse av växter, biologi, mikroorganismer, genetik, virus, miljöskydd, medicin, utbildning och produktionsavdelningar.</w:t>
      </w:r>
      <w:bookmarkEnd w:id="1"/>
    </w:p>
    <w:bookmarkEnd w:id="3"/>
    <w:p>
      <w:pPr>
        <w:spacing w:line="360" w:lineRule="atLeast"/>
        <w:rPr>
          <w:rFonts w:ascii="Times New Roman" w:hAnsi="Times New Roman" w:cs="Times New Roman"/>
          <w:color w:val="000000"/>
        </w:rPr>
      </w:pPr>
    </w:p>
    <w:p>
      <w:pPr>
        <w:widowControl w:val="0"/>
        <w:spacing w:beforeLines="50" w:afterLines="50"/>
        <w:outlineLvl w:val="2"/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</w:pPr>
      <w:r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  <w:t>Steg för användning</w:t>
      </w:r>
    </w:p>
    <w:p>
      <w:pPr>
        <w:numPr>
          <w:ilvl w:val="0"/>
          <w:numId w:val="1"/>
        </w:numPr>
        <w:tabs>
          <w:tab w:val="left" w:pos="567"/>
          <w:tab w:val="clear" w:pos="720"/>
        </w:tabs>
        <w:spacing w:line="360" w:lineRule="atLeast"/>
        <w:ind w:left="426" w:hanging="426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Sätt i kontakten och slå på den</w:t>
      </w:r>
    </w:p>
    <w:p>
      <w:pPr>
        <w:numPr>
          <w:ilvl w:val="0"/>
          <w:numId w:val="1"/>
        </w:numPr>
        <w:tabs>
          <w:tab w:val="left" w:pos="567"/>
          <w:tab w:val="clear" w:pos="720"/>
        </w:tabs>
        <w:spacing w:line="360" w:lineRule="atLeast"/>
        <w:ind w:left="426" w:hanging="426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Placera behållaren på brickan och kläm fast den med staven</w:t>
      </w:r>
    </w:p>
    <w:p>
      <w:pPr>
        <w:numPr>
          <w:ilvl w:val="0"/>
          <w:numId w:val="1"/>
        </w:numPr>
        <w:tabs>
          <w:tab w:val="left" w:pos="567"/>
          <w:tab w:val="clear" w:pos="720"/>
        </w:tabs>
        <w:spacing w:line="360" w:lineRule="atLeast"/>
        <w:ind w:left="426" w:hanging="426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Den vänstra ratten justerar tiden och den högra ratten justerar RPM</w:t>
      </w:r>
    </w:p>
    <w:p>
      <w:pPr>
        <w:numPr>
          <w:ilvl w:val="0"/>
          <w:numId w:val="1"/>
        </w:numPr>
        <w:tabs>
          <w:tab w:val="left" w:pos="567"/>
          <w:tab w:val="clear" w:pos="720"/>
        </w:tabs>
        <w:spacing w:line="360" w:lineRule="atLeast"/>
        <w:ind w:left="426" w:hanging="426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Tryck på vänster eller höger ratt, kan båda starta/pausa</w:t>
      </w:r>
    </w:p>
    <w:p>
      <w:pPr>
        <w:spacing w:line="360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>
      <w:pPr>
        <w:spacing w:beforeLines="50" w:afterLines="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>
      <w:pPr>
        <w:spacing w:beforeLines="50" w:afterLines="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>
      <w:pPr>
        <w:spacing w:beforeLines="50" w:afterLines="50"/>
        <w:rPr>
          <w:rFonts w:ascii="Times New Roman" w:hAnsi="Times New Roman" w:cs="Times New Roman"/>
          <w:sz w:val="28"/>
          <w:szCs w:val="28"/>
        </w:rPr>
      </w:pPr>
    </w:p>
    <w:p>
      <w:pPr>
        <w:spacing w:beforeLines="50" w:afterLines="50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widowControl w:val="0"/>
        <w:spacing w:beforeLines="50" w:afterLines="50"/>
        <w:outlineLvl w:val="2"/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</w:pPr>
      <w:r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  <w:t>Instrumentets användningsmiljö</w:t>
      </w:r>
    </w:p>
    <w:p>
      <w:pPr>
        <w:spacing w:line="360" w:lineRule="atLeast"/>
        <w:rPr>
          <w:rFonts w:ascii="Times New Roman" w:hAnsi="Times New Roman" w:cs="Times New Roman"/>
          <w:color w:val="000000"/>
        </w:rPr>
      </w:pPr>
    </w:p>
    <w:p>
      <w:pPr>
        <w:numPr>
          <w:ilvl w:val="0"/>
          <w:numId w:val="1"/>
        </w:numPr>
        <w:tabs>
          <w:tab w:val="left" w:pos="567"/>
          <w:tab w:val="clear" w:pos="720"/>
        </w:tabs>
        <w:spacing w:line="360" w:lineRule="atLeast"/>
        <w:ind w:left="426" w:hanging="426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För inomhusbruk</w:t>
      </w:r>
    </w:p>
    <w:p>
      <w:pPr>
        <w:numPr>
          <w:ilvl w:val="0"/>
          <w:numId w:val="1"/>
        </w:numPr>
        <w:tabs>
          <w:tab w:val="left" w:pos="567"/>
          <w:tab w:val="clear" w:pos="720"/>
        </w:tabs>
        <w:spacing w:line="360" w:lineRule="atLeast"/>
        <w:ind w:left="426" w:hanging="426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Höjd: ≤2000 m</w:t>
      </w:r>
    </w:p>
    <w:p>
      <w:pPr>
        <w:numPr>
          <w:ilvl w:val="0"/>
          <w:numId w:val="1"/>
        </w:numPr>
        <w:tabs>
          <w:tab w:val="left" w:pos="567"/>
          <w:tab w:val="clear" w:pos="720"/>
        </w:tabs>
        <w:spacing w:line="360" w:lineRule="atLeast"/>
        <w:ind w:left="426" w:hanging="426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Instrumentets arbets temperaturintervall är +5℃~+40℃</w:t>
      </w:r>
    </w:p>
    <w:p>
      <w:pPr>
        <w:numPr>
          <w:ilvl w:val="0"/>
          <w:numId w:val="1"/>
        </w:numPr>
        <w:tabs>
          <w:tab w:val="left" w:pos="567"/>
          <w:tab w:val="clear" w:pos="720"/>
        </w:tabs>
        <w:spacing w:line="360" w:lineRule="atLeast"/>
        <w:ind w:left="426" w:hanging="426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Den tillämpliga temperaturintervallet för instrumentet är ≤80%</w:t>
      </w:r>
    </w:p>
    <w:p>
      <w:pPr>
        <w:numPr>
          <w:ilvl w:val="0"/>
          <w:numId w:val="1"/>
        </w:numPr>
        <w:tabs>
          <w:tab w:val="left" w:pos="567"/>
          <w:tab w:val="clear" w:pos="720"/>
        </w:tabs>
        <w:spacing w:line="360" w:lineRule="atLeast"/>
        <w:ind w:left="426" w:hanging="426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Det finns ingen vibration och luftflöde som påverkar prestanda i omgivningen</w:t>
      </w:r>
    </w:p>
    <w:p>
      <w:pPr>
        <w:numPr>
          <w:ilvl w:val="0"/>
          <w:numId w:val="1"/>
        </w:numPr>
        <w:tabs>
          <w:tab w:val="left" w:pos="567"/>
          <w:tab w:val="clear" w:pos="720"/>
        </w:tabs>
        <w:spacing w:line="360" w:lineRule="atLeast"/>
        <w:ind w:left="426" w:hanging="426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Det finns inget ledande damm, explosiv gas eller korrosiv gas i den omgivande luften</w:t>
      </w:r>
    </w:p>
    <w:p>
      <w:pPr>
        <w:numPr>
          <w:ilvl w:val="0"/>
          <w:numId w:val="1"/>
        </w:numPr>
        <w:tabs>
          <w:tab w:val="left" w:pos="567"/>
          <w:tab w:val="clear" w:pos="720"/>
        </w:tabs>
        <w:spacing w:line="360" w:lineRule="atLeast"/>
        <w:ind w:left="426" w:hanging="426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Håll ett säkerhetsavstånd på 10 cm framför och bakom instrumentet när det är i drift</w:t>
      </w:r>
    </w:p>
    <w:p>
      <w:pPr>
        <w:spacing w:line="360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>
      <w:pPr>
        <w:widowControl w:val="0"/>
        <w:spacing w:beforeLines="50" w:afterLines="50"/>
        <w:outlineLvl w:val="2"/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</w:pPr>
      <w:r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  <w:t>Säkerhetsföreskrifter</w:t>
      </w:r>
    </w:p>
    <w:p>
      <w:pPr>
        <w:widowControl w:val="0"/>
        <w:spacing w:beforeLines="50" w:afterLines="50"/>
        <w:outlineLvl w:val="2"/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</w:pPr>
    </w:p>
    <w:p>
      <w:pPr>
        <w:numPr>
          <w:ilvl w:val="0"/>
          <w:numId w:val="1"/>
        </w:numPr>
        <w:tabs>
          <w:tab w:val="left" w:pos="567"/>
          <w:tab w:val="clear" w:pos="720"/>
        </w:tabs>
        <w:spacing w:line="360" w:lineRule="atLeast"/>
        <w:ind w:left="426" w:hanging="426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Det är strikt förbjudet att koppla ur och koppla in strömkontakten och växla strömbrytaren när händerna är blöta av vätska!</w:t>
      </w:r>
    </w:p>
    <w:p>
      <w:pPr>
        <w:numPr>
          <w:ilvl w:val="0"/>
          <w:numId w:val="1"/>
        </w:numPr>
        <w:tabs>
          <w:tab w:val="left" w:pos="567"/>
          <w:tab w:val="clear" w:pos="720"/>
        </w:tabs>
        <w:spacing w:line="360" w:lineRule="atLeast"/>
        <w:ind w:left="426" w:hanging="426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Det är strikt förbjudet att dra ut strömsladden när instrumentet är påslaget!</w:t>
      </w:r>
    </w:p>
    <w:p>
      <w:pPr>
        <w:numPr>
          <w:ilvl w:val="0"/>
          <w:numId w:val="1"/>
        </w:numPr>
        <w:tabs>
          <w:tab w:val="left" w:pos="567"/>
          <w:tab w:val="clear" w:pos="720"/>
        </w:tabs>
        <w:spacing w:line="360" w:lineRule="atLeast"/>
        <w:ind w:left="426" w:hanging="426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Det är strikt förbjudet att underhålla och rengöra instrumentet när det är påslaget!</w:t>
      </w:r>
    </w:p>
    <w:p>
      <w:pPr>
        <w:numPr>
          <w:ilvl w:val="0"/>
          <w:numId w:val="1"/>
        </w:numPr>
        <w:tabs>
          <w:tab w:val="left" w:pos="567"/>
          <w:tab w:val="clear" w:pos="720"/>
        </w:tabs>
        <w:spacing w:line="360" w:lineRule="atLeast"/>
        <w:ind w:left="426" w:hanging="426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Det är strikt förbjudet att installera instrumentet på en ojämn, svajig och vibrerande arbetsyta!</w:t>
      </w:r>
    </w:p>
    <w:p>
      <w:pPr>
        <w:spacing w:line="360" w:lineRule="atLeast"/>
        <w:outlineLvl w:val="2"/>
        <w:rPr>
          <w:rFonts w:ascii="Segoe UI" w:hAnsi="Segoe UI" w:cs="Segoe UI"/>
          <w:color w:val="000000"/>
        </w:rPr>
      </w:pPr>
    </w:p>
    <w:p>
      <w:pPr>
        <w:spacing w:beforeLines="50" w:afterLines="50"/>
        <w:rPr>
          <w:rFonts w:ascii="Times New Roman" w:hAnsi="Times New Roman" w:cs="Times New Roman"/>
          <w:b/>
          <w:color w:val="000000"/>
        </w:rPr>
      </w:pPr>
    </w:p>
    <w:p>
      <w:pPr>
        <w:spacing w:beforeLines="50" w:afterLines="50"/>
        <w:rPr>
          <w:rFonts w:hint="eastAsia" w:hAnsi="Symbol"/>
        </w:rPr>
      </w:pPr>
    </w:p>
    <w:p>
      <w:pPr>
        <w:spacing w:beforeLines="50" w:afterLines="50"/>
        <w:rPr>
          <w:rFonts w:hint="eastAsia" w:hAnsi="Symbol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tabs>
          <w:tab w:val="left" w:pos="1510"/>
        </w:tabs>
        <w:spacing w:beforeLines="50" w:afterLines="50"/>
        <w:rPr>
          <w:rFonts w:hint="eastAsia" w:ascii="Times New Roman" w:hAnsi="Times New Roman" w:eastAsia="宋体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spacing w:beforeLines="50" w:afterLines="50"/>
        <w:rPr>
          <w:rFonts w:ascii="Times New Roman" w:hAnsi="Times New Roman"/>
          <w:b/>
          <w:sz w:val="56"/>
          <w:szCs w:val="56"/>
          <w:lang w:val="da-DK"/>
        </w:rPr>
      </w:pPr>
      <w:bookmarkStart w:id="2" w:name="bookmark7"/>
      <w:r>
        <w:rPr>
          <w:rFonts w:ascii="Times New Roman" w:hAnsi="Times New Roman"/>
          <w:b/>
          <w:sz w:val="56"/>
          <w:szCs w:val="56"/>
          <w:lang w:val="da-DK"/>
        </w:rPr>
        <w:t>Leveranslista</w:t>
      </w:r>
      <w:bookmarkEnd w:id="2"/>
    </w:p>
    <w:p>
      <w:pPr>
        <w:spacing w:beforeLines="50" w:afterLines="50"/>
        <w:outlineLvl w:val="1"/>
        <w:rPr>
          <w:rFonts w:ascii="Times New Roman" w:hAnsi="Times New Roman" w:cs="Times New Roman"/>
        </w:rPr>
      </w:pPr>
    </w:p>
    <w:p>
      <w:pPr>
        <w:tabs>
          <w:tab w:val="left" w:pos="426"/>
        </w:tabs>
        <w:spacing w:beforeLines="50" w:afterLines="50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• Digital display orbital skakare</w:t>
      </w:r>
    </w:p>
    <w:p>
      <w:pPr>
        <w:tabs>
          <w:tab w:val="left" w:pos="426"/>
        </w:tabs>
        <w:spacing w:beforeLines="50" w:afterLines="50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• Rower-kabel</w:t>
      </w:r>
    </w:p>
    <w:p>
      <w:pPr>
        <w:tabs>
          <w:tab w:val="left" w:pos="426"/>
        </w:tabs>
        <w:spacing w:beforeLines="50" w:afterLines="50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• Instruktionsmanual</w:t>
      </w:r>
    </w:p>
    <w:p>
      <w:pPr>
        <w:tabs>
          <w:tab w:val="left" w:pos="426"/>
        </w:tabs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5848350" cy="2590800"/>
            <wp:effectExtent l="19050" t="0" r="0" b="0"/>
            <wp:docPr id="6" name="图片 4" descr="E:\清理Pro微信迁移目录\Users\xwechat_files\wxid_muahon3c2g0q21_d2f4\temp\InputTemp\e7f3058a-707f-45f7-afce-154600820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E:\清理Pro微信迁移目录\Users\xwechat_files\wxid_muahon3c2g0q21_d2f4\temp\InputTemp\e7f3058a-707f-45f7-afce-154600820e40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beforeLines="50" w:afterLines="50"/>
        <w:jc w:val="center"/>
        <w:rPr>
          <w:rFonts w:ascii="Times New Roman" w:hAnsi="Times New Roman" w:cs="Times New Roma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ascii="Times New Roman" w:hAnsi="Times New Roman" w:cs="Times New Roman"/>
          <w:sz w:val="2"/>
          <w:szCs w:val="2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hint="eastAsia" w:ascii="Times New Roman" w:hAnsi="Times New Roman" w:eastAsia="宋体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sz w:val="2"/>
          <w:szCs w:val="2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sectPr>
      <w:footerReference r:id="rId6" w:type="default"/>
      <w:headerReference r:id="rId5" w:type="even"/>
      <w:footerReference r:id="rId7" w:type="even"/>
      <w:type w:val="continuous"/>
      <w:pgSz w:w="11909" w:h="16834"/>
      <w:pgMar w:top="1134" w:right="1134" w:bottom="1134" w:left="1134" w:header="0" w:footer="28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Lines="50" w:afterLines="50"/>
      <w:jc w:val="center"/>
    </w:pPr>
    <w:r>
      <w:rPr>
        <w:rFonts w:ascii="Times New Roman" w:hAnsi="Times New Roman"/>
        <w:sz w:val="28"/>
      </w:rPr>
      <w:t>LabField | Viaduktvej 35 | DK 6870 Ølgod | +45 75 24 49 66 |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463571"/>
    <w:multiLevelType w:val="multilevel"/>
    <w:tmpl w:val="7646357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attachedTemplate r:id="rId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2"/>
  </w:compat>
  <w:docVars>
    <w:docVar w:name="commondata" w:val="eyJoZGlkIjoiZDZjZTM0ODc0YmM0OTlkZmMzODU1YmNmZmMxZjQzZmYifQ=="/>
  </w:docVars>
  <w:rsids>
    <w:rsidRoot w:val="69516080"/>
    <w:rsid w:val="00032956"/>
    <w:rsid w:val="000422FD"/>
    <w:rsid w:val="000F01B2"/>
    <w:rsid w:val="000F338B"/>
    <w:rsid w:val="00106130"/>
    <w:rsid w:val="001274DB"/>
    <w:rsid w:val="001311C1"/>
    <w:rsid w:val="00184B0F"/>
    <w:rsid w:val="001D326A"/>
    <w:rsid w:val="001D5203"/>
    <w:rsid w:val="001D783C"/>
    <w:rsid w:val="001E2755"/>
    <w:rsid w:val="001E3498"/>
    <w:rsid w:val="00203D84"/>
    <w:rsid w:val="002075FF"/>
    <w:rsid w:val="0023434B"/>
    <w:rsid w:val="0027668F"/>
    <w:rsid w:val="00287148"/>
    <w:rsid w:val="00304C2B"/>
    <w:rsid w:val="003249B0"/>
    <w:rsid w:val="00337925"/>
    <w:rsid w:val="00362D7C"/>
    <w:rsid w:val="00374504"/>
    <w:rsid w:val="00394CBA"/>
    <w:rsid w:val="003C05B8"/>
    <w:rsid w:val="00433B6F"/>
    <w:rsid w:val="00472075"/>
    <w:rsid w:val="00492B8E"/>
    <w:rsid w:val="00497675"/>
    <w:rsid w:val="004C0185"/>
    <w:rsid w:val="00545F1D"/>
    <w:rsid w:val="00577F80"/>
    <w:rsid w:val="005B0C0E"/>
    <w:rsid w:val="005D07B7"/>
    <w:rsid w:val="006051CB"/>
    <w:rsid w:val="00605FF9"/>
    <w:rsid w:val="00624A7E"/>
    <w:rsid w:val="0066230C"/>
    <w:rsid w:val="00665229"/>
    <w:rsid w:val="0068588A"/>
    <w:rsid w:val="006961AD"/>
    <w:rsid w:val="006D7D9E"/>
    <w:rsid w:val="0070727D"/>
    <w:rsid w:val="00713F25"/>
    <w:rsid w:val="00715797"/>
    <w:rsid w:val="00734D0E"/>
    <w:rsid w:val="007418DE"/>
    <w:rsid w:val="00797518"/>
    <w:rsid w:val="007C2411"/>
    <w:rsid w:val="00806229"/>
    <w:rsid w:val="0081490E"/>
    <w:rsid w:val="00831B3B"/>
    <w:rsid w:val="008867C6"/>
    <w:rsid w:val="00892C05"/>
    <w:rsid w:val="00896291"/>
    <w:rsid w:val="008F7EDD"/>
    <w:rsid w:val="0090129F"/>
    <w:rsid w:val="009A3C36"/>
    <w:rsid w:val="009C00DE"/>
    <w:rsid w:val="00A04D78"/>
    <w:rsid w:val="00A430B0"/>
    <w:rsid w:val="00A55A96"/>
    <w:rsid w:val="00A86B06"/>
    <w:rsid w:val="00A923F7"/>
    <w:rsid w:val="00AE7464"/>
    <w:rsid w:val="00AF13A2"/>
    <w:rsid w:val="00B238ED"/>
    <w:rsid w:val="00B51056"/>
    <w:rsid w:val="00BA1D20"/>
    <w:rsid w:val="00C1730A"/>
    <w:rsid w:val="00C25A86"/>
    <w:rsid w:val="00C67BFA"/>
    <w:rsid w:val="00C87C25"/>
    <w:rsid w:val="00C937F5"/>
    <w:rsid w:val="00CA49A3"/>
    <w:rsid w:val="00CB4805"/>
    <w:rsid w:val="00CB6069"/>
    <w:rsid w:val="00D057BC"/>
    <w:rsid w:val="00D10A39"/>
    <w:rsid w:val="00D72F1D"/>
    <w:rsid w:val="00DC3F48"/>
    <w:rsid w:val="00E70962"/>
    <w:rsid w:val="00EF2264"/>
    <w:rsid w:val="00EF2AE6"/>
    <w:rsid w:val="00F2534C"/>
    <w:rsid w:val="00F72B1F"/>
    <w:rsid w:val="00F82B7A"/>
    <w:rsid w:val="00FD41E1"/>
    <w:rsid w:val="00FE5E65"/>
    <w:rsid w:val="00FF7494"/>
    <w:rsid w:val="175353FE"/>
    <w:rsid w:val="1F8E070D"/>
    <w:rsid w:val="27325129"/>
    <w:rsid w:val="2C2B7ACB"/>
    <w:rsid w:val="494C5666"/>
    <w:rsid w:val="51F04C41"/>
    <w:rsid w:val="69516080"/>
    <w:rsid w:val="6B2A452A"/>
    <w:rsid w:val="6F9B77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sv-SE" w:eastAsia="zh-CN" w:bidi="ar-SA"/>
    </w:rPr>
  </w:style>
  <w:style w:type="paragraph" w:styleId="2">
    <w:name w:val="heading 3"/>
    <w:basedOn w:val="1"/>
    <w:link w:val="16"/>
    <w:qFormat/>
    <w:uiPriority w:val="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3">
    <w:name w:val="heading 4"/>
    <w:basedOn w:val="1"/>
    <w:link w:val="17"/>
    <w:qFormat/>
    <w:uiPriority w:val="9"/>
    <w:pPr>
      <w:spacing w:before="100" w:beforeAutospacing="1" w:after="100" w:afterAutospacing="1"/>
      <w:outlineLvl w:val="3"/>
    </w:pPr>
    <w:rPr>
      <w:b/>
      <w:bCs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styleId="11">
    <w:name w:val="Emphasis"/>
    <w:basedOn w:val="9"/>
    <w:autoRedefine/>
    <w:qFormat/>
    <w:uiPriority w:val="20"/>
    <w:rPr>
      <w:i/>
      <w:iCs/>
    </w:rPr>
  </w:style>
  <w:style w:type="character" w:customStyle="1" w:styleId="12">
    <w:name w:val="页眉 Char"/>
    <w:basedOn w:val="9"/>
    <w:link w:val="6"/>
    <w:autoRedefine/>
    <w:qFormat/>
    <w:uiPriority w:val="0"/>
    <w:rPr>
      <w:color w:val="000000"/>
      <w:sz w:val="18"/>
      <w:szCs w:val="18"/>
      <w:lang w:eastAsia="en-US" w:bidi="en-US"/>
    </w:rPr>
  </w:style>
  <w:style w:type="character" w:customStyle="1" w:styleId="13">
    <w:name w:val="页脚 Char"/>
    <w:basedOn w:val="9"/>
    <w:link w:val="5"/>
    <w:autoRedefine/>
    <w:qFormat/>
    <w:uiPriority w:val="0"/>
    <w:rPr>
      <w:color w:val="000000"/>
      <w:sz w:val="18"/>
      <w:szCs w:val="18"/>
      <w:lang w:eastAsia="en-US" w:bidi="en-US"/>
    </w:rPr>
  </w:style>
  <w:style w:type="character" w:customStyle="1" w:styleId="14">
    <w:name w:val="批注框文本 Char"/>
    <w:basedOn w:val="9"/>
    <w:link w:val="4"/>
    <w:autoRedefine/>
    <w:qFormat/>
    <w:uiPriority w:val="0"/>
    <w:rPr>
      <w:color w:val="000000"/>
      <w:sz w:val="18"/>
      <w:szCs w:val="18"/>
      <w:lang w:eastAsia="en-US" w:bidi="en-US"/>
    </w:rPr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6">
    <w:name w:val="标题 3 Char"/>
    <w:basedOn w:val="9"/>
    <w:link w:val="2"/>
    <w:autoRedefine/>
    <w:qFormat/>
    <w:uiPriority w:val="9"/>
    <w:rPr>
      <w:rFonts w:ascii="宋体" w:hAnsi="宋体" w:eastAsia="宋体" w:cs="宋体"/>
      <w:b/>
      <w:bCs/>
      <w:sz w:val="27"/>
      <w:szCs w:val="27"/>
    </w:rPr>
  </w:style>
  <w:style w:type="character" w:customStyle="1" w:styleId="17">
    <w:name w:val="标题 4 Char"/>
    <w:basedOn w:val="9"/>
    <w:link w:val="3"/>
    <w:autoRedefine/>
    <w:qFormat/>
    <w:uiPriority w:val="9"/>
    <w:rPr>
      <w:rFonts w:ascii="宋体" w:hAnsi="宋体" w:eastAsia="宋体" w:cs="宋体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openxmlformats.org/officeDocument/2006/relationships/customXml" Target="../customXml/item1.xml"/><Relationship Id="rId18" Type="http://schemas.openxmlformats.org/officeDocument/2006/relationships/customXml" Target="../customXml/item4.xml"/><Relationship Id="rId3" Type="http://schemas.openxmlformats.org/officeDocument/2006/relationships/footnotes" Target="footnotes.xml"/><Relationship Id="rId7" Type="http://schemas.openxmlformats.org/officeDocument/2006/relationships/footer" Target="footer2.xml"/><Relationship Id="rId12" Type="http://schemas.openxmlformats.org/officeDocument/2006/relationships/image" Target="media/image4.png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6" Type="http://schemas.openxmlformats.org/officeDocument/2006/relationships/footer" Target="footer1.xml"/><Relationship Id="rId11" Type="http://schemas.openxmlformats.org/officeDocument/2006/relationships/image" Target="media/image3.png"/><Relationship Id="rId1" Type="http://schemas.openxmlformats.org/officeDocument/2006/relationships/styles" Target="styles.xml"/><Relationship Id="rId5" Type="http://schemas.openxmlformats.org/officeDocument/2006/relationships/header" Target="header1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9" Type="http://schemas.openxmlformats.org/officeDocument/2006/relationships/image" Target="media/image1.png"/><Relationship Id="rId4" Type="http://schemas.openxmlformats.org/officeDocument/2006/relationships/endnotes" Target="endnotes.xml"/><Relationship Id="rId14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FineReader12.00\sndt1529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108"/>
    <customShpInfo spid="_x0000_s2112"/>
    <customShpInfo spid="_x0000_s2107"/>
    <customShpInfo spid="_x0000_s2110"/>
    <customShpInfo spid="_x0000_s2109"/>
    <customShpInfo spid="_x0000_s2105"/>
    <customShpInfo spid="_x0000_s2104"/>
    <customShpInfo spid="_x0000_s2096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FA419D3B7E4241B167D03BDA9912BA" ma:contentTypeVersion="29" ma:contentTypeDescription="Create a new document." ma:contentTypeScope="" ma:versionID="8cb4b7c5fb5d436591de2e88ccdce896">
  <xsd:schema xmlns:xsd="http://www.w3.org/2001/XMLSchema" xmlns:xs="http://www.w3.org/2001/XMLSchema" xmlns:p="http://schemas.microsoft.com/office/2006/metadata/properties" xmlns:ns2="a7a20422-5f97-4959-a427-fffca1b4bf45" xmlns:ns3="40918ee3-914b-49be-a4e8-2fcce196ab2d" targetNamespace="http://schemas.microsoft.com/office/2006/metadata/properties" ma:root="true" ma:fieldsID="ba8441bef0230bff9e0b5539ab655432" ns2:_="" ns3:_="">
    <xsd:import namespace="a7a20422-5f97-4959-a427-fffca1b4bf45"/>
    <xsd:import namespace="40918ee3-914b-49be-a4e8-2fcce196ab2d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20422-5f97-4959-a427-fffca1b4bf45" elementFormDefault="qualified">
    <xsd:import namespace="http://schemas.microsoft.com/office/2006/documentManagement/types"/>
    <xsd:import namespace="http://schemas.microsoft.com/office/infopath/2007/PartnerControls"/>
    <xsd:element name="Date" ma:index="3" nillable="true" ma:displayName="Date" ma:default="[today]" ma:format="DateOnly" ma:internalName="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fe7a5a7-0fd4-4ade-9bc0-6dfad9bf3e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hidden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18ee3-914b-49be-a4e8-2fcce196ab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6" nillable="true" ma:displayName="Taxonomy Catch All Column" ma:hidden="true" ma:list="{b9925fdf-9888-4059-b898-281971d0ed2c}" ma:internalName="TaxCatchAll" ma:readOnly="false" ma:showField="CatchAllData" ma:web="40918ee3-914b-49be-a4e8-2fcce196ab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918ee3-914b-49be-a4e8-2fcce196ab2d" xsi:nil="true"/>
    <Date xmlns="a7a20422-5f97-4959-a427-fffca1b4bf45">2026-04-28T05:37:47+00:00</Date>
    <lcf76f155ced4ddcb4097134ff3c332f xmlns="a7a20422-5f97-4959-a427-fffca1b4bf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38532F-CF08-4DB1-925C-3D2C90349427}"/>
</file>

<file path=customXml/itemProps3.xml><?xml version="1.0" encoding="utf-8"?>
<ds:datastoreItem xmlns:ds="http://schemas.openxmlformats.org/officeDocument/2006/customXml" ds:itemID="{4615FEFA-1AE8-4BAC-9ADE-F066AE511BE3}"/>
</file>

<file path=customXml/itemProps4.xml><?xml version="1.0" encoding="utf-8"?>
<ds:datastoreItem xmlns:ds="http://schemas.openxmlformats.org/officeDocument/2006/customXml" ds:itemID="{88D70C13-845B-4755-AF02-DFBC511FF13E}"/>
</file>

<file path=docProps/app.xml><?xml version="1.0" encoding="utf-8"?>
<Properties xmlns="http://schemas.openxmlformats.org/officeDocument/2006/extended-properties" xmlns:vt="http://schemas.openxmlformats.org/officeDocument/2006/docPropsVTypes">
  <Template>sndt1529</Template>
  <Company>Quanyi</Company>
  <Pages>8</Pages>
  <Words>489</Words>
  <Characters>2926</Characters>
  <Lines>25</Lines>
  <Paragraphs>7</Paragraphs>
  <TotalTime>1</TotalTime>
  <ScaleCrop>false</ScaleCrop>
  <LinksUpToDate>false</LinksUpToDate>
  <CharactersWithSpaces>3346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高天</dc:creator>
  <cp:lastModifiedBy>娜娜184</cp:lastModifiedBy>
  <cp:revision>37</cp:revision>
  <dcterms:created xsi:type="dcterms:W3CDTF">2026-03-26T11:29:00Z</dcterms:created>
  <dcterms:modified xsi:type="dcterms:W3CDTF">2026-04-13T06:05:10Z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AD3729B11B654A22843D01AA3668B8D5_11</vt:lpwstr>
  </property>
  <property fmtid="{D5CDD505-2E9C-101B-9397-08002B2CF9AE}" pid="3" name="KSOTemplateDocerSaveRecord">
    <vt:lpwstr>eyJoZGlkIjoiYmI2YTkxYWZkZDU4N2I1NmVmMTg2NjAyMDdiZDg2NzIiLCJ1c2VySWQiOiIxODA2NTU4MzQ2In0=</vt:lpwstr>
  </property>
  <property fmtid="{D5CDD505-2E9C-101B-9397-08002B2CF9AE}" pid="4" name="KSOProductBuildVer">
    <vt:lpwstr>2052-12.1.0.16388</vt:lpwstr>
  </property>
  <property fmtid="{D5CDD505-2E9C-101B-9397-08002B2CF9AE}" pid="5" name="ContentTypeId">
    <vt:lpwstr>0x01010059FA419D3B7E4241B167D03BDA9912BA</vt:lpwstr>
  </property>
</Properties>
</file>