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246D1">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671376C9">
      <w:pPr>
        <w:spacing w:beforeLines="50" w:afterLines="50"/>
        <w:rPr>
          <w:rFonts w:ascii="Times New Roman" w:hAnsi="Times New Roman" w:cs="Times New Roman"/>
        </w:rPr>
      </w:pPr>
    </w:p>
    <w:p w14:paraId="0EBD820D">
      <w:pPr>
        <w:spacing w:beforeLines="50" w:afterLines="50"/>
        <w:rPr>
          <w:rFonts w:ascii="Times New Roman" w:hAnsi="Times New Roman" w:cs="Times New Roman"/>
        </w:rPr>
      </w:pPr>
    </w:p>
    <w:p w14:paraId="14D9ED9F">
      <w:pPr>
        <w:spacing w:beforeLines="50" w:afterLines="50"/>
        <w:rPr>
          <w:rFonts w:ascii="Times New Roman" w:hAnsi="Times New Roman" w:cs="Times New Roman"/>
        </w:rPr>
      </w:pPr>
    </w:p>
    <w:p w14:paraId="0CCC2F17">
      <w:pPr>
        <w:spacing w:beforeLines="50" w:afterLines="50"/>
        <w:rPr>
          <w:rFonts w:ascii="Times New Roman" w:hAnsi="Times New Roman" w:cs="Times New Roman"/>
        </w:rPr>
      </w:pPr>
    </w:p>
    <w:p w14:paraId="2FBC2A05">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069000 Vakuumpumpe, oliefri</w:t>
      </w:r>
    </w:p>
    <w:p w14:paraId="3A34B92B">
      <w:pPr>
        <w:spacing w:beforeLines="50" w:afterLines="50"/>
        <w:jc w:val="center"/>
        <w:rPr>
          <w:rFonts w:ascii="Times New Roman" w:hAnsi="Times New Roman" w:cs="Times New Roman"/>
        </w:rPr>
      </w:pPr>
    </w:p>
    <w:p w14:paraId="6CE8A36E">
      <w:pPr>
        <w:spacing w:beforeLines="50" w:afterLines="50"/>
        <w:jc w:val="center"/>
        <w:rPr>
          <w:rFonts w:ascii="Times New Roman" w:hAnsi="Times New Roman" w:cs="Times New Roman"/>
        </w:rPr>
      </w:pPr>
    </w:p>
    <w:p w14:paraId="0AD9EF0F">
      <w:pPr>
        <w:spacing w:beforeLines="50" w:afterLines="50"/>
        <w:jc w:val="center"/>
        <w:rPr>
          <w:rFonts w:ascii="Times New Roman" w:hAnsi="Times New Roman" w:cs="Times New Roman"/>
        </w:rPr>
      </w:pPr>
    </w:p>
    <w:p w14:paraId="180B3F76">
      <w:pPr>
        <w:spacing w:beforeLines="50" w:afterLines="50"/>
        <w:jc w:val="center"/>
        <w:rPr>
          <w:rFonts w:ascii="Times New Roman" w:hAnsi="Times New Roman" w:cs="Times New Roman"/>
        </w:rPr>
      </w:pPr>
    </w:p>
    <w:p w14:paraId="4090B4BB">
      <w:pPr>
        <w:spacing w:beforeLines="50" w:afterLines="50"/>
        <w:jc w:val="center"/>
        <w:rPr>
          <w:rFonts w:ascii="Times New Roman" w:hAnsi="Times New Roman" w:cs="Times New Roman"/>
        </w:rPr>
      </w:pPr>
      <w:r>
        <w:rPr>
          <w:rFonts w:ascii="Times New Roman" w:hAnsi="Times New Roman"/>
        </w:rPr>
        <w:drawing>
          <wp:inline distT="0" distB="0" distL="0" distR="0">
            <wp:extent cx="4095750" cy="3314700"/>
            <wp:effectExtent l="19050" t="0" r="0" b="0"/>
            <wp:docPr id="2" name="图片 1" descr="E:\清理Pro微信迁移目录\Users\xwechat_files\wxid_muahon3c2g0q21_d2f4\temp\InputTemp\886e85da-e3e0-4ccb-99ac-71a0b6e1ef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886e85da-e3e0-4ccb-99ac-71a0b6e1ef48.png"/>
                    <pic:cNvPicPr>
                      <a:picLocks noChangeAspect="1" noChangeArrowheads="1"/>
                    </pic:cNvPicPr>
                  </pic:nvPicPr>
                  <pic:blipFill>
                    <a:blip r:embed="rId9"/>
                    <a:srcRect/>
                    <a:stretch>
                      <a:fillRect/>
                    </a:stretch>
                  </pic:blipFill>
                  <pic:spPr>
                    <a:xfrm>
                      <a:off x="0" y="0"/>
                      <a:ext cx="4095750" cy="3314700"/>
                    </a:xfrm>
                    <a:prstGeom prst="rect">
                      <a:avLst/>
                    </a:prstGeom>
                    <a:noFill/>
                    <a:ln w="9525">
                      <a:noFill/>
                      <a:miter lim="800000"/>
                      <a:headEnd/>
                      <a:tailEnd/>
                    </a:ln>
                  </pic:spPr>
                </pic:pic>
              </a:graphicData>
            </a:graphic>
          </wp:inline>
        </w:drawing>
      </w:r>
    </w:p>
    <w:p w14:paraId="273B6BBB">
      <w:pPr>
        <w:spacing w:beforeLines="50" w:afterLines="50"/>
        <w:jc w:val="center"/>
        <w:rPr>
          <w:rFonts w:ascii="Times New Roman" w:hAnsi="Times New Roman" w:cs="Times New Roman"/>
        </w:rPr>
      </w:pPr>
    </w:p>
    <w:p w14:paraId="3AF4BCBD">
      <w:pPr>
        <w:spacing w:beforeLines="50" w:afterLines="50"/>
        <w:rPr>
          <w:rFonts w:ascii="Times New Roman" w:hAnsi="Times New Roman" w:cs="Times New Roman"/>
          <w:b/>
          <w:bCs/>
        </w:rPr>
      </w:pPr>
    </w:p>
    <w:p w14:paraId="0A0D76A6">
      <w:pPr>
        <w:spacing w:beforeLines="50" w:afterLines="50"/>
        <w:rPr>
          <w:rFonts w:ascii="Times New Roman" w:hAnsi="Times New Roman" w:cs="Times New Roman"/>
          <w:b/>
          <w:bCs/>
        </w:rPr>
      </w:pPr>
    </w:p>
    <w:p w14:paraId="509F1FBB">
      <w:pPr>
        <w:spacing w:beforeLines="50" w:afterLines="50"/>
        <w:rPr>
          <w:rFonts w:ascii="Times New Roman" w:hAnsi="Times New Roman" w:cs="Times New Roman"/>
          <w:b/>
          <w:bCs/>
        </w:rPr>
      </w:pPr>
    </w:p>
    <w:p w14:paraId="64315A3E">
      <w:pPr>
        <w:spacing w:beforeLines="50" w:afterLines="50"/>
        <w:rPr>
          <w:rFonts w:ascii="Times New Roman" w:hAnsi="Times New Roman" w:cs="Times New Roman"/>
          <w:b/>
          <w:bCs/>
        </w:rPr>
      </w:pPr>
    </w:p>
    <w:p w14:paraId="2F3CEB96">
      <w:pPr>
        <w:spacing w:beforeLines="50" w:afterLines="50"/>
        <w:rPr>
          <w:rFonts w:ascii="Times New Roman" w:hAnsi="Times New Roman" w:cs="Times New Roman"/>
          <w:b/>
          <w:bCs/>
        </w:rPr>
      </w:pPr>
    </w:p>
    <w:p w14:paraId="441EFACA">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Brugervejledning</w:t>
      </w:r>
    </w:p>
    <w:p w14:paraId="67C4284B">
      <w:pPr>
        <w:spacing w:beforeLines="50" w:afterLines="50"/>
        <w:rPr>
          <w:rFonts w:ascii="Times New Roman" w:hAnsi="Times New Roman" w:cs="Times New Roman"/>
        </w:rPr>
      </w:pPr>
      <w:r>
        <w:br w:type="page"/>
      </w:r>
    </w:p>
    <w:p w14:paraId="751AAF5A">
      <w:pPr>
        <w:spacing w:beforeLines="50" w:afterLines="50"/>
        <w:rPr>
          <w:rFonts w:ascii="Times New Roman" w:hAnsi="Times New Roman"/>
          <w:b/>
          <w:sz w:val="56"/>
          <w:szCs w:val="56"/>
        </w:rPr>
      </w:pPr>
      <w:r>
        <w:rPr>
          <w:rFonts w:ascii="Times New Roman" w:hAnsi="Times New Roman"/>
          <w:b/>
          <w:sz w:val="56"/>
          <w:szCs w:val="56"/>
        </w:rPr>
        <w:t>I: Produktbeskrivelse</w:t>
      </w:r>
    </w:p>
    <w:p w14:paraId="1C99B9CA">
      <w:pPr>
        <w:spacing w:beforeLines="50" w:afterLines="50"/>
        <w:rPr>
          <w:rFonts w:ascii="Times New Roman" w:hAnsi="Times New Roman"/>
          <w:b/>
          <w:sz w:val="56"/>
          <w:szCs w:val="56"/>
        </w:rPr>
      </w:pPr>
    </w:p>
    <w:p w14:paraId="1B8B1538">
      <w:pPr>
        <w:spacing w:beforeLines="50" w:afterLines="50"/>
        <w:rPr>
          <w:rFonts w:ascii="Times New Roman" w:hAnsi="Times New Roman" w:cs="Times New Roman"/>
          <w:sz w:val="40"/>
          <w:szCs w:val="40"/>
        </w:rPr>
      </w:pPr>
      <w:r>
        <w:rPr>
          <w:rFonts w:ascii="Times New Roman" w:hAnsi="Times New Roman"/>
          <w:color w:val="000000"/>
          <w:sz w:val="40"/>
          <w:szCs w:val="40"/>
        </w:rPr>
        <w:t>Labfield vakuumpumpe anvender internationale avancerede designkoncepter og fremstillingsteknologi. Glat og æstetisk design, kompakt og robust konstruktion, høj alsidighed, enkel betjening osv., et uundværligt instrument til videnskabelige eksperimenter. Denne vakuumpumpe anvendes hovedsageligt til vakuumfiltrering, opløsningsmiddelfiltrering, vakuumdestillation, vakuumtørring, fastfaseekstraktion samt til kompression og omdannelse af gas.</w:t>
      </w:r>
    </w:p>
    <w:p w14:paraId="63CEEA99">
      <w:pPr>
        <w:spacing w:beforeLines="50" w:afterLines="50"/>
        <w:rPr>
          <w:rFonts w:hint="eastAsia" w:ascii="Times New Roman" w:hAnsi="Times New Roman" w:eastAsia="宋体" w:cs="Times New Roman"/>
          <w:lang w:eastAsia="zh-CN"/>
        </w:rPr>
      </w:pPr>
    </w:p>
    <w:p w14:paraId="6DF870D7">
      <w:pPr>
        <w:spacing w:beforeLines="50" w:afterLines="50"/>
        <w:rPr>
          <w:rFonts w:ascii="Times New Roman" w:hAnsi="Times New Roman" w:cs="Times New Roman"/>
        </w:rPr>
      </w:pPr>
      <w:r>
        <w:br w:type="page"/>
      </w:r>
    </w:p>
    <w:p w14:paraId="79E06090">
      <w:pPr>
        <w:spacing w:beforeLines="50" w:afterLines="50"/>
        <w:rPr>
          <w:rFonts w:ascii="Times New Roman" w:hAnsi="Times New Roman"/>
          <w:b/>
          <w:sz w:val="56"/>
          <w:szCs w:val="56"/>
        </w:rPr>
      </w:pPr>
      <w:r>
        <w:rPr>
          <w:rFonts w:ascii="Times New Roman" w:hAnsi="Times New Roman"/>
          <w:b/>
          <w:sz w:val="56"/>
          <w:szCs w:val="56"/>
        </w:rPr>
        <w:t>II: Produktoversigt</w:t>
      </w:r>
    </w:p>
    <w:p w14:paraId="0795F292">
      <w:pPr>
        <w:spacing w:beforeLines="50" w:afterLines="50"/>
        <w:rPr>
          <w:rFonts w:ascii="Times New Roman" w:hAnsi="Times New Roman" w:cs="Times New Roman"/>
          <w:b/>
          <w:bCs/>
          <w:sz w:val="44"/>
          <w:szCs w:val="44"/>
        </w:rPr>
      </w:pPr>
    </w:p>
    <w:p w14:paraId="375FF8B8">
      <w:pPr>
        <w:spacing w:beforeLines="50" w:afterLines="50"/>
        <w:rPr>
          <w:rFonts w:ascii="Times New Roman" w:hAnsi="Times New Roman" w:cs="Times New Roman"/>
          <w:b/>
          <w:bCs/>
          <w:sz w:val="44"/>
          <w:szCs w:val="44"/>
        </w:rPr>
      </w:pPr>
    </w:p>
    <w:p w14:paraId="1A07F173">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524375" cy="5486400"/>
            <wp:effectExtent l="19050" t="0" r="9525" b="0"/>
            <wp:docPr id="3" name="图片 2" descr="E:\清理Pro微信迁移目录\Users\xwechat_files\wxid_muahon3c2g0q21_d2f4\temp\InputTemp\9282c6fc-22d4-4422-9dac-8c77bd9c5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9282c6fc-22d4-4422-9dac-8c77bd9c5e84.png"/>
                    <pic:cNvPicPr>
                      <a:picLocks noChangeAspect="1" noChangeArrowheads="1"/>
                    </pic:cNvPicPr>
                  </pic:nvPicPr>
                  <pic:blipFill>
                    <a:blip r:embed="rId10"/>
                    <a:srcRect/>
                    <a:stretch>
                      <a:fillRect/>
                    </a:stretch>
                  </pic:blipFill>
                  <pic:spPr>
                    <a:xfrm>
                      <a:off x="0" y="0"/>
                      <a:ext cx="4524375" cy="5486400"/>
                    </a:xfrm>
                    <a:prstGeom prst="rect">
                      <a:avLst/>
                    </a:prstGeom>
                    <a:noFill/>
                    <a:ln w="9525">
                      <a:noFill/>
                      <a:miter lim="800000"/>
                      <a:headEnd/>
                      <a:tailEnd/>
                    </a:ln>
                  </pic:spPr>
                </pic:pic>
              </a:graphicData>
            </a:graphic>
          </wp:inline>
        </w:drawing>
      </w:r>
    </w:p>
    <w:p w14:paraId="793F4F7A">
      <w:pPr>
        <w:spacing w:beforeLines="50" w:afterLines="50"/>
        <w:jc w:val="both"/>
        <w:rPr>
          <w:rFonts w:hint="eastAsia" w:ascii="Times New Roman" w:hAnsi="Times New Roman" w:eastAsia="宋体" w:cs="Times New Roman"/>
          <w:b/>
          <w:bCs/>
          <w:sz w:val="44"/>
          <w:szCs w:val="44"/>
          <w:lang w:eastAsia="zh-CN"/>
        </w:rPr>
      </w:pPr>
    </w:p>
    <w:p w14:paraId="03AF3248">
      <w:pPr>
        <w:rPr>
          <w:rFonts w:ascii="Times New Roman" w:hAnsi="Times New Roman" w:cs="Times New Roman"/>
          <w:b/>
          <w:bCs/>
          <w:sz w:val="44"/>
          <w:szCs w:val="44"/>
        </w:rPr>
      </w:pPr>
      <w:r>
        <w:br w:type="page"/>
      </w:r>
    </w:p>
    <w:p w14:paraId="553DAACE">
      <w:pPr>
        <w:spacing w:beforeLines="50" w:afterLines="50"/>
        <w:rPr>
          <w:rFonts w:ascii="Times New Roman" w:hAnsi="Times New Roman"/>
          <w:b/>
          <w:sz w:val="56"/>
          <w:szCs w:val="56"/>
        </w:rPr>
      </w:pPr>
      <w:r>
        <w:rPr>
          <w:rFonts w:ascii="Times New Roman" w:hAnsi="Times New Roman"/>
          <w:b/>
          <w:sz w:val="56"/>
          <w:szCs w:val="56"/>
        </w:rPr>
        <w:t>Ill: Produktintroduktion</w:t>
      </w:r>
    </w:p>
    <w:p w14:paraId="37F3F846">
      <w:pPr>
        <w:spacing w:beforeLines="50" w:afterLines="50"/>
        <w:rPr>
          <w:rFonts w:ascii="Times New Roman" w:hAnsi="Times New Roman"/>
          <w:b/>
          <w:sz w:val="56"/>
          <w:szCs w:val="56"/>
        </w:rPr>
      </w:pPr>
      <w:r>
        <w:rPr>
          <w:rFonts w:ascii="Times New Roman" w:hAnsi="Times New Roman"/>
          <w:b/>
          <w:sz w:val="56"/>
          <w:szCs w:val="56"/>
        </w:rPr>
        <w:pict>
          <v:shape id="_x0000_s2115" o:spid="_x0000_s2115" o:spt="202" type="#_x0000_t202" style="position:absolute;left:0pt;margin-left:109.3pt;margin-top:33.15pt;height:29.05pt;width:90pt;z-index:251667456;mso-width-relative:margin;mso-height-relative:margin;" fillcolor="#FFFFFF" filled="t" stroked="t" coordsize="21600,21600">
            <v:path/>
            <v:fill on="t" color2="#FFFFFF" focussize="0,0"/>
            <v:stroke color="#FFFFFF" joinstyle="miter"/>
            <v:imagedata o:title=""/>
            <o:lock v:ext="edit" aspectratio="f"/>
            <v:textbox>
              <w:txbxContent>
                <w:p w14:paraId="44DED6E7">
                  <w:pPr>
                    <w:spacing w:line="360" w:lineRule="atLeast"/>
                    <w:rPr>
                      <w:rFonts w:ascii="Times New Roman" w:hAnsi="Times New Roman" w:cs="Times New Roman"/>
                      <w:color w:val="000000"/>
                      <w:sz w:val="28"/>
                      <w:szCs w:val="28"/>
                    </w:rPr>
                  </w:pPr>
                  <w:r>
                    <w:rPr>
                      <w:rFonts w:ascii="Times New Roman" w:hAnsi="Times New Roman"/>
                      <w:color w:val="000000"/>
                      <w:sz w:val="28"/>
                      <w:szCs w:val="28"/>
                    </w:rPr>
                    <w:t>Luftudgang</w:t>
                  </w:r>
                </w:p>
              </w:txbxContent>
            </v:textbox>
          </v:shape>
        </w:pict>
      </w:r>
    </w:p>
    <w:p w14:paraId="72F07752">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19" o:spid="_x0000_s2119" o:spt="202" type="#_x0000_t202" style="position:absolute;left:0pt;margin-left:272.25pt;margin-top:231.65pt;height:34.7pt;width:139.95pt;z-index:251670528;mso-width-relative:margin;mso-height-relative:margin;" fillcolor="#FFFFFF" filled="t" stroked="t" coordsize="21600,21600">
            <v:path/>
            <v:fill on="t" color2="#FFFFFF" focussize="0,0"/>
            <v:stroke color="#FFFFFF" joinstyle="miter"/>
            <v:imagedata o:title=""/>
            <o:lock v:ext="edit" aspectratio="f"/>
            <v:textbox>
              <w:txbxContent>
                <w:p w14:paraId="4A4CACBF">
                  <w:pPr>
                    <w:spacing w:line="360" w:lineRule="atLeast"/>
                    <w:rPr>
                      <w:rFonts w:ascii="Times New Roman" w:hAnsi="Times New Roman" w:cs="Times New Roman"/>
                      <w:color w:val="000000"/>
                      <w:sz w:val="28"/>
                      <w:szCs w:val="28"/>
                    </w:rPr>
                  </w:pPr>
                  <w:r>
                    <w:rPr>
                      <w:rFonts w:ascii="Times New Roman" w:hAnsi="Times New Roman"/>
                      <w:color w:val="000000"/>
                      <w:sz w:val="28"/>
                      <w:szCs w:val="28"/>
                    </w:rPr>
                    <w:t>Vakuummåler</w:t>
                  </w:r>
                </w:p>
              </w:txbxContent>
            </v:textbox>
          </v:shape>
        </w:pict>
      </w:r>
      <w:r>
        <w:rPr>
          <w:rFonts w:ascii="Times New Roman" w:hAnsi="Times New Roman"/>
        </w:rPr>
        <w:pict>
          <v:shape id="_x0000_s2116" o:spid="_x0000_s2116" o:spt="202" type="#_x0000_t202" style="position:absolute;left:0pt;margin-left:358.8pt;margin-top:284.75pt;height:33.75pt;width:74pt;z-index:251668480;mso-width-relative:margin;mso-height-relative:margin;" fillcolor="#FFFFFF" filled="t" stroked="t" coordsize="21600,21600">
            <v:path/>
            <v:fill on="t" color2="#FFFFFF" focussize="0,0"/>
            <v:stroke color="#FFFFFF" joinstyle="miter"/>
            <v:imagedata o:title=""/>
            <o:lock v:ext="edit" aspectratio="f"/>
            <v:textbox>
              <w:txbxContent>
                <w:p w14:paraId="0028A49B">
                  <w:pPr>
                    <w:spacing w:line="360" w:lineRule="atLeast"/>
                    <w:rPr>
                      <w:rFonts w:ascii="Times New Roman" w:hAnsi="Times New Roman" w:cs="Times New Roman"/>
                      <w:color w:val="000000"/>
                      <w:sz w:val="28"/>
                      <w:szCs w:val="28"/>
                    </w:rPr>
                  </w:pPr>
                  <w:r>
                    <w:rPr>
                      <w:rFonts w:ascii="Times New Roman" w:hAnsi="Times New Roman"/>
                      <w:color w:val="000000"/>
                      <w:sz w:val="28"/>
                      <w:szCs w:val="28"/>
                    </w:rPr>
                    <w:t>Afbryder</w:t>
                  </w:r>
                </w:p>
              </w:txbxContent>
            </v:textbox>
          </v:shape>
        </w:pict>
      </w:r>
      <w:r>
        <w:rPr>
          <w:rFonts w:ascii="Times New Roman" w:hAnsi="Times New Roman"/>
          <w:b/>
          <w:sz w:val="44"/>
        </w:rPr>
        <w:pict>
          <v:shape id="_x0000_s2118" o:spid="_x0000_s2118" o:spt="202" type="#_x0000_t202" style="position:absolute;left:0pt;margin-left:109.8pt;margin-top:176.55pt;height:33.4pt;width:106.05pt;z-index:251669504;mso-width-relative:margin;mso-height-relative:margin;" fillcolor="#FFFFFF" filled="t" stroked="t" coordsize="21600,21600">
            <v:path/>
            <v:fill on="t" color2="#FFFFFF" focussize="0,0"/>
            <v:stroke color="#FFFFFF" joinstyle="miter"/>
            <v:imagedata o:title=""/>
            <o:lock v:ext="edit" aspectratio="f"/>
            <v:textbox>
              <w:txbxContent>
                <w:p w14:paraId="23A04DE2">
                  <w:pPr>
                    <w:spacing w:line="360" w:lineRule="atLeast"/>
                    <w:rPr>
                      <w:rFonts w:ascii="Times New Roman" w:hAnsi="Times New Roman" w:cs="Times New Roman"/>
                      <w:color w:val="000000"/>
                      <w:sz w:val="28"/>
                      <w:szCs w:val="28"/>
                    </w:rPr>
                  </w:pPr>
                  <w:r>
                    <w:rPr>
                      <w:rFonts w:ascii="Times New Roman" w:hAnsi="Times New Roman"/>
                      <w:color w:val="000000"/>
                      <w:sz w:val="28"/>
                      <w:szCs w:val="28"/>
                    </w:rPr>
                    <w:t>Strømindgang</w:t>
                  </w:r>
                </w:p>
              </w:txbxContent>
            </v:textbox>
          </v:shape>
        </w:pict>
      </w:r>
      <w:r>
        <w:rPr>
          <w:rFonts w:ascii="Times New Roman" w:hAnsi="Times New Roman"/>
          <w:b/>
          <w:sz w:val="44"/>
        </w:rPr>
        <w:pict>
          <v:shape id="_x0000_s2120" o:spid="_x0000_s2120" o:spt="202" type="#_x0000_t202" style="position:absolute;left:0pt;margin-left:76.05pt;margin-top:453.5pt;height:33.75pt;width:156pt;z-index:251671552;mso-width-relative:margin;mso-height-relative:margin;" fillcolor="#FFFFFF" filled="t" stroked="t" coordsize="21600,21600">
            <v:path/>
            <v:fill on="t" color2="#FFFFFF" focussize="0,0"/>
            <v:stroke color="#FFFFFF" joinstyle="miter"/>
            <v:imagedata o:title=""/>
            <o:lock v:ext="edit" aspectratio="f"/>
            <v:textbox>
              <w:txbxContent>
                <w:p w14:paraId="189307F9">
                  <w:pPr>
                    <w:spacing w:line="360" w:lineRule="atLeast"/>
                    <w:rPr>
                      <w:rFonts w:ascii="Times New Roman" w:hAnsi="Times New Roman" w:cs="Times New Roman"/>
                      <w:color w:val="000000"/>
                      <w:sz w:val="28"/>
                      <w:szCs w:val="28"/>
                    </w:rPr>
                  </w:pPr>
                  <w:r>
                    <w:rPr>
                      <w:rFonts w:ascii="Times New Roman" w:hAnsi="Times New Roman"/>
                      <w:color w:val="000000"/>
                      <w:sz w:val="28"/>
                      <w:szCs w:val="28"/>
                    </w:rPr>
                    <w:t>Kraftig sugefod</w:t>
                  </w:r>
                </w:p>
              </w:txbxContent>
            </v:textbox>
          </v:shape>
        </w:pict>
      </w:r>
      <w:r>
        <w:rPr>
          <w:rFonts w:ascii="Times New Roman" w:hAnsi="Times New Roman"/>
          <w:b/>
          <w:sz w:val="44"/>
        </w:rPr>
        <w:drawing>
          <wp:inline distT="0" distB="0" distL="0" distR="0">
            <wp:extent cx="4962525" cy="6200775"/>
            <wp:effectExtent l="19050" t="0" r="9525" b="0"/>
            <wp:docPr id="5" name="图片 3" descr="E:\清理Pro微信迁移目录\Users\xwechat_files\wxid_muahon3c2g0q21_d2f4\temp\InputTemp\33b0ec08-3931-4c28-a702-d7fe4797cb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E:\清理Pro微信迁移目录\Users\xwechat_files\wxid_muahon3c2g0q21_d2f4\temp\InputTemp\33b0ec08-3931-4c28-a702-d7fe4797cb57.png"/>
                    <pic:cNvPicPr>
                      <a:picLocks noChangeAspect="1" noChangeArrowheads="1"/>
                    </pic:cNvPicPr>
                  </pic:nvPicPr>
                  <pic:blipFill>
                    <a:blip r:embed="rId11"/>
                    <a:srcRect/>
                    <a:stretch>
                      <a:fillRect/>
                    </a:stretch>
                  </pic:blipFill>
                  <pic:spPr>
                    <a:xfrm>
                      <a:off x="0" y="0"/>
                      <a:ext cx="4962525" cy="6200775"/>
                    </a:xfrm>
                    <a:prstGeom prst="rect">
                      <a:avLst/>
                    </a:prstGeom>
                    <a:noFill/>
                    <a:ln w="9525">
                      <a:noFill/>
                      <a:miter lim="800000"/>
                      <a:headEnd/>
                      <a:tailEnd/>
                    </a:ln>
                  </pic:spPr>
                </pic:pic>
              </a:graphicData>
            </a:graphic>
          </wp:inline>
        </w:drawing>
      </w:r>
    </w:p>
    <w:p w14:paraId="68A05741">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1D3569E5">
                  <w:pPr>
                    <w:spacing w:line="360" w:lineRule="atLeast"/>
                    <w:rPr>
                      <w:rFonts w:ascii="Times New Roman" w:hAnsi="Times New Roman" w:cs="Times New Roman"/>
                      <w:color w:val="000000"/>
                    </w:rPr>
                  </w:pPr>
                  <w:r>
                    <w:rPr>
                      <w:rFonts w:ascii="Times New Roman" w:hAnsi="Times New Roman"/>
                      <w:color w:val="000000"/>
                    </w:rPr>
                    <w:t>Hastighedsreguleringsknap</w:t>
                  </w:r>
                </w:p>
                <w:p w14:paraId="01E12478">
                  <w:pPr>
                    <w:spacing w:line="360" w:lineRule="atLeast"/>
                    <w:rPr>
                      <w:rFonts w:ascii="Times New Roman" w:hAnsi="Times New Roman" w:cs="Times New Roman"/>
                      <w:color w:val="000000"/>
                    </w:rPr>
                  </w:pPr>
                  <w:r>
                    <w:rPr>
                      <w:rFonts w:ascii="Times New Roman" w:hAnsi="Times New Roman"/>
                      <w:color w:val="000000"/>
                    </w:rPr>
                    <w:t>Drej knappen for at indstille rpm</w:t>
                  </w:r>
                </w:p>
                <w:p w14:paraId="3545D00D">
                  <w:pPr>
                    <w:spacing w:line="360" w:lineRule="atLeast"/>
                    <w:rPr>
                      <w:rFonts w:ascii="Times New Roman" w:hAnsi="Times New Roman" w:cs="Times New Roman"/>
                      <w:color w:val="000000"/>
                    </w:rPr>
                  </w:pPr>
                  <w:r>
                    <w:rPr>
                      <w:rFonts w:ascii="Times New Roman" w:hAnsi="Times New Roman"/>
                      <w:color w:val="000000"/>
                    </w:rPr>
                    <w:t>Afbryder</w:t>
                  </w:r>
                </w:p>
                <w:p w14:paraId="06250A55">
                  <w:pPr>
                    <w:spacing w:line="360" w:lineRule="atLeast"/>
                    <w:rPr>
                      <w:rFonts w:ascii="Times New Roman" w:hAnsi="Times New Roman" w:cs="Times New Roman"/>
                      <w:color w:val="000000"/>
                    </w:rPr>
                  </w:pPr>
                  <w:r>
                    <w:rPr>
                      <w:rFonts w:ascii="Times New Roman" w:hAnsi="Times New Roman"/>
                      <w:color w:val="000000"/>
                    </w:rPr>
                    <w:t>Tryk på kontakten for at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647E05C2">
                  <w:pPr>
                    <w:spacing w:line="360" w:lineRule="atLeast"/>
                    <w:rPr>
                      <w:rFonts w:ascii="Times New Roman" w:hAnsi="Times New Roman" w:cs="Times New Roman"/>
                      <w:color w:val="000000"/>
                    </w:rPr>
                  </w:pPr>
                  <w:r>
                    <w:rPr>
                      <w:rFonts w:ascii="Times New Roman" w:hAnsi="Times New Roman"/>
                      <w:color w:val="000000"/>
                    </w:rPr>
                    <w:t>Tidsindstillingsknap</w:t>
                  </w:r>
                </w:p>
                <w:p w14:paraId="2EFFA0D8">
                  <w:pPr>
                    <w:spacing w:line="360" w:lineRule="atLeast"/>
                    <w:rPr>
                      <w:rFonts w:ascii="Times New Roman" w:hAnsi="Times New Roman" w:cs="Times New Roman"/>
                      <w:color w:val="000000"/>
                    </w:rPr>
                  </w:pPr>
                  <w:r>
                    <w:rPr>
                      <w:rFonts w:ascii="Times New Roman" w:hAnsi="Times New Roman"/>
                      <w:color w:val="000000"/>
                    </w:rPr>
                    <w:t>Drej knappen for at indstille tiden</w:t>
                  </w:r>
                </w:p>
                <w:p w14:paraId="4A52B1A8">
                  <w:pPr>
                    <w:spacing w:line="360" w:lineRule="atLeast"/>
                    <w:rPr>
                      <w:rFonts w:ascii="Times New Roman" w:hAnsi="Times New Roman" w:cs="Times New Roman"/>
                      <w:color w:val="000000"/>
                    </w:rPr>
                  </w:pPr>
                  <w:r>
                    <w:rPr>
                      <w:rFonts w:ascii="Times New Roman" w:hAnsi="Times New Roman"/>
                      <w:color w:val="000000"/>
                    </w:rPr>
                    <w:t>Afbryder</w:t>
                  </w:r>
                </w:p>
                <w:p w14:paraId="23FFD06B">
                  <w:pPr>
                    <w:spacing w:line="360" w:lineRule="atLeast"/>
                    <w:rPr>
                      <w:rFonts w:ascii="Times New Roman" w:hAnsi="Times New Roman" w:cs="Times New Roman"/>
                      <w:color w:val="000000"/>
                    </w:rPr>
                  </w:pPr>
                  <w:r>
                    <w:rPr>
                      <w:rFonts w:ascii="Times New Roman" w:hAnsi="Times New Roman"/>
                      <w:color w:val="000000"/>
                    </w:rPr>
                    <w:t>Tryk på kontakten for at starte/pause</w:t>
                  </w:r>
                </w:p>
                <w:p w14:paraId="561F1E84">
                  <w:pPr>
                    <w:spacing w:line="360" w:lineRule="atLeast"/>
                    <w:rPr>
                      <w:rFonts w:ascii="Arial" w:hAnsi="Arial" w:cs="Arial"/>
                      <w:color w:val="000000"/>
                    </w:rPr>
                  </w:pPr>
                  <w:r>
                    <w:rPr>
                      <w:rFonts w:ascii="Arial" w:hAnsi="Arial"/>
                      <w:color w:val="000000"/>
                    </w:rPr>
                    <w:t>Hastighedsreguleringsknap</w:t>
                  </w:r>
                </w:p>
                <w:p w14:paraId="3A9FE70E">
                  <w:pPr>
                    <w:spacing w:line="360" w:lineRule="atLeast"/>
                    <w:rPr>
                      <w:rFonts w:ascii="Arial" w:hAnsi="Arial" w:cs="Arial"/>
                      <w:color w:val="000000"/>
                    </w:rPr>
                  </w:pPr>
                  <w:r>
                    <w:rPr>
                      <w:rFonts w:ascii="Arial" w:hAnsi="Arial"/>
                      <w:color w:val="000000"/>
                    </w:rPr>
                    <w:t>Drej knappen for at indstille rpm</w:t>
                  </w:r>
                </w:p>
                <w:p w14:paraId="0F6A733D">
                  <w:pPr>
                    <w:spacing w:line="360" w:lineRule="atLeast"/>
                    <w:rPr>
                      <w:rFonts w:ascii="Arial" w:hAnsi="Arial" w:cs="Arial"/>
                      <w:color w:val="000000"/>
                    </w:rPr>
                  </w:pPr>
                  <w:r>
                    <w:rPr>
                      <w:rFonts w:ascii="Arial" w:hAnsi="Arial"/>
                      <w:color w:val="000000"/>
                    </w:rPr>
                    <w:t>Afbryder</w:t>
                  </w:r>
                </w:p>
                <w:p w14:paraId="707715DE">
                  <w:pPr>
                    <w:spacing w:line="360" w:lineRule="atLeast"/>
                    <w:rPr>
                      <w:rFonts w:ascii="Arial" w:hAnsi="Arial" w:cs="Arial"/>
                      <w:color w:val="000000"/>
                    </w:rPr>
                  </w:pPr>
                  <w:r>
                    <w:rPr>
                      <w:rFonts w:ascii="Arial" w:hAnsi="Arial"/>
                      <w:color w:val="000000"/>
                    </w:rPr>
                    <w:t>Tryk på kontakten for at starte/pause</w:t>
                  </w:r>
                </w:p>
                <w:p w14:paraId="176C8ECF"/>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516E2B42">
                  <w:pPr>
                    <w:rPr>
                      <w:rFonts w:ascii="Times New Roman" w:hAnsi="Times New Roman" w:cs="Times New Roman"/>
                    </w:rPr>
                  </w:pPr>
                </w:p>
              </w:txbxContent>
            </v:textbox>
          </v:shape>
        </w:pict>
      </w: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13593A12">
                  <w:pPr>
                    <w:rPr>
                      <w:rFonts w:ascii="Times New Roman" w:hAnsi="Times New Roman" w:cs="Times New Roman"/>
                    </w:rPr>
                  </w:pPr>
                  <w:r>
                    <w:rPr>
                      <w:rFonts w:ascii="Times New Roman" w:hAnsi="Times New Roman"/>
                    </w:rPr>
                    <w:t>Nødstopknap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633A6498">
                  <w:pPr>
                    <w:rPr>
                      <w:rFonts w:ascii="Times New Roman" w:hAnsi="Times New Roman" w:cs="Times New Roman"/>
                    </w:rPr>
                  </w:pPr>
                  <w:r>
                    <w:rPr>
                      <w:rFonts w:ascii="Times New Roman" w:hAnsi="Times New Roman"/>
                    </w:rPr>
                    <w:t xml:space="preserve">Rotor </w:t>
                  </w:r>
                </w:p>
              </w:txbxContent>
            </v:textbox>
          </v:shape>
        </w:pict>
      </w: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603CAC5E">
                  <w:pPr>
                    <w:rPr>
                      <w:rFonts w:ascii="Times New Roman" w:hAnsi="Times New Roman" w:cs="Times New Roman"/>
                    </w:rPr>
                  </w:pPr>
                  <w:r>
                    <w:rPr>
                      <w:rFonts w:ascii="Times New Roman" w:hAnsi="Times New Roman"/>
                    </w:rPr>
                    <w:t>Afbryder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042090FE">
                  <w:pPr>
                    <w:rPr>
                      <w:rFonts w:ascii="Times New Roman" w:hAnsi="Times New Roman" w:cs="Times New Roman"/>
                    </w:rPr>
                  </w:pPr>
                  <w:r>
                    <w:rPr>
                      <w:rFonts w:ascii="Times New Roman" w:hAnsi="Times New Roman"/>
                    </w:rPr>
                    <w:t>Betjeningspaneler</w:t>
                  </w:r>
                </w:p>
              </w:txbxContent>
            </v:textbox>
          </v:shape>
        </w:pict>
      </w:r>
    </w:p>
    <w:p w14:paraId="34AFD3BE">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5FD0025C">
                  <w:pPr>
                    <w:rPr>
                      <w:rFonts w:ascii="Times New Roman" w:hAnsi="Times New Roman" w:cs="Times New Roman"/>
                    </w:rPr>
                  </w:pPr>
                  <w:r>
                    <w:rPr>
                      <w:rFonts w:ascii="Times New Roman" w:hAnsi="Times New Roman"/>
                    </w:rPr>
                    <w:t>Nødafbryder</w:t>
                  </w:r>
                </w:p>
              </w:txbxContent>
            </v:textbox>
          </v:shape>
        </w:pict>
      </w:r>
    </w:p>
    <w:p w14:paraId="158712F5">
      <w:pPr>
        <w:spacing w:beforeLines="50" w:afterLines="50"/>
        <w:rPr>
          <w:rFonts w:ascii="Times New Roman" w:hAnsi="Times New Roman"/>
          <w:b/>
          <w:sz w:val="56"/>
          <w:szCs w:val="56"/>
        </w:rPr>
      </w:pPr>
      <w:r>
        <w:rPr>
          <w:rFonts w:ascii="Times New Roman" w:hAnsi="Times New Roman"/>
          <w:b/>
          <w:sz w:val="56"/>
          <w:szCs w:val="56"/>
        </w:rPr>
        <w:t>IV: Produktdata</w:t>
      </w:r>
    </w:p>
    <w:p w14:paraId="703B1E37">
      <w:pPr>
        <w:spacing w:beforeLines="50" w:afterLines="50"/>
        <w:rPr>
          <w:rFonts w:ascii="Times New Roman" w:hAnsi="Times New Roman"/>
          <w:b/>
          <w:sz w:val="56"/>
          <w:szCs w:val="56"/>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617"/>
        <w:gridCol w:w="5142"/>
      </w:tblGrid>
      <w:tr w14:paraId="70E8E744">
        <w:trPr>
          <w:trHeight w:val="680" w:hRule="atLeast"/>
        </w:trPr>
        <w:tc>
          <w:tcPr>
            <w:tcW w:w="4515" w:type="dxa"/>
            <w:tcMar>
              <w:top w:w="120" w:type="dxa"/>
              <w:left w:w="120" w:type="dxa"/>
              <w:bottom w:w="120" w:type="dxa"/>
              <w:right w:w="120" w:type="dxa"/>
            </w:tcMar>
            <w:vAlign w:val="center"/>
          </w:tcPr>
          <w:p w14:paraId="0B0E5856">
            <w:pPr>
              <w:rPr>
                <w:rFonts w:ascii="Times New Roman" w:hAnsi="Times New Roman" w:cs="Times New Roman"/>
                <w:sz w:val="40"/>
                <w:szCs w:val="40"/>
              </w:rPr>
            </w:pPr>
            <w:r>
              <w:rPr>
                <w:rFonts w:ascii="Times New Roman" w:hAnsi="Times New Roman"/>
                <w:sz w:val="40"/>
                <w:szCs w:val="40"/>
              </w:rPr>
              <w:t>Type</w:t>
            </w:r>
          </w:p>
        </w:tc>
        <w:tc>
          <w:tcPr>
            <w:tcW w:w="5244" w:type="dxa"/>
            <w:tcMar>
              <w:top w:w="120" w:type="dxa"/>
              <w:left w:w="120" w:type="dxa"/>
              <w:bottom w:w="120" w:type="dxa"/>
              <w:right w:w="120" w:type="dxa"/>
            </w:tcMar>
            <w:vAlign w:val="center"/>
          </w:tcPr>
          <w:p w14:paraId="64840B36">
            <w:pPr>
              <w:jc w:val="center"/>
              <w:rPr>
                <w:rFonts w:ascii="Times New Roman" w:hAnsi="Times New Roman" w:cs="Times New Roman"/>
                <w:sz w:val="40"/>
                <w:szCs w:val="40"/>
              </w:rPr>
            </w:pPr>
            <w:r>
              <w:rPr>
                <w:rFonts w:ascii="Times New Roman" w:hAnsi="Times New Roman"/>
                <w:sz w:val="40"/>
                <w:szCs w:val="40"/>
              </w:rPr>
              <w:t>Undertryk</w:t>
            </w:r>
          </w:p>
        </w:tc>
      </w:tr>
      <w:tr w14:paraId="364CEC9D">
        <w:trPr>
          <w:trHeight w:val="680" w:hRule="atLeast"/>
        </w:trPr>
        <w:tc>
          <w:tcPr>
            <w:tcW w:w="4515" w:type="dxa"/>
            <w:tcMar>
              <w:top w:w="120" w:type="dxa"/>
              <w:left w:w="120" w:type="dxa"/>
              <w:bottom w:w="120" w:type="dxa"/>
              <w:right w:w="120" w:type="dxa"/>
            </w:tcMar>
            <w:vAlign w:val="center"/>
          </w:tcPr>
          <w:p w14:paraId="7DB09B62">
            <w:pPr>
              <w:rPr>
                <w:rFonts w:ascii="Times New Roman" w:hAnsi="Times New Roman" w:cs="Times New Roman"/>
                <w:sz w:val="40"/>
                <w:szCs w:val="40"/>
              </w:rPr>
            </w:pPr>
            <w:r>
              <w:rPr>
                <w:rFonts w:ascii="Times New Roman" w:hAnsi="Times New Roman"/>
                <w:sz w:val="40"/>
                <w:szCs w:val="40"/>
              </w:rPr>
              <w:t>Justerbar pumpehastighed</w:t>
            </w:r>
          </w:p>
        </w:tc>
        <w:tc>
          <w:tcPr>
            <w:tcW w:w="5244" w:type="dxa"/>
            <w:tcMar>
              <w:top w:w="120" w:type="dxa"/>
              <w:left w:w="120" w:type="dxa"/>
              <w:bottom w:w="120" w:type="dxa"/>
              <w:right w:w="120" w:type="dxa"/>
            </w:tcMar>
            <w:vAlign w:val="center"/>
          </w:tcPr>
          <w:p w14:paraId="6617B4D8">
            <w:pPr>
              <w:jc w:val="center"/>
              <w:rPr>
                <w:rFonts w:ascii="Times New Roman" w:hAnsi="Times New Roman" w:cs="Times New Roman"/>
                <w:sz w:val="40"/>
                <w:szCs w:val="40"/>
              </w:rPr>
            </w:pPr>
            <w:r>
              <w:rPr>
                <w:rFonts w:ascii="Times New Roman" w:hAnsi="Times New Roman"/>
                <w:sz w:val="40"/>
                <w:szCs w:val="40"/>
              </w:rPr>
              <w:t>NR</w:t>
            </w:r>
          </w:p>
        </w:tc>
      </w:tr>
      <w:tr w14:paraId="5FD09406">
        <w:trPr>
          <w:trHeight w:val="680" w:hRule="atLeast"/>
        </w:trPr>
        <w:tc>
          <w:tcPr>
            <w:tcW w:w="4515" w:type="dxa"/>
            <w:tcMar>
              <w:top w:w="120" w:type="dxa"/>
              <w:left w:w="120" w:type="dxa"/>
              <w:bottom w:w="120" w:type="dxa"/>
              <w:right w:w="120" w:type="dxa"/>
            </w:tcMar>
            <w:vAlign w:val="center"/>
          </w:tcPr>
          <w:p w14:paraId="007781E9">
            <w:pPr>
              <w:rPr>
                <w:rFonts w:ascii="Times New Roman" w:hAnsi="Times New Roman" w:cs="Times New Roman"/>
                <w:sz w:val="40"/>
                <w:szCs w:val="40"/>
              </w:rPr>
            </w:pPr>
            <w:r>
              <w:rPr>
                <w:rFonts w:ascii="Times New Roman" w:hAnsi="Times New Roman"/>
                <w:sz w:val="40"/>
                <w:szCs w:val="40"/>
              </w:rPr>
              <w:t>Pumpekapacitet (L/min)</w:t>
            </w:r>
          </w:p>
        </w:tc>
        <w:tc>
          <w:tcPr>
            <w:tcW w:w="5244" w:type="dxa"/>
            <w:tcMar>
              <w:top w:w="120" w:type="dxa"/>
              <w:left w:w="120" w:type="dxa"/>
              <w:bottom w:w="120" w:type="dxa"/>
              <w:right w:w="120" w:type="dxa"/>
            </w:tcMar>
            <w:vAlign w:val="center"/>
          </w:tcPr>
          <w:p w14:paraId="084CEF18">
            <w:pPr>
              <w:jc w:val="center"/>
              <w:rPr>
                <w:rFonts w:ascii="Times New Roman" w:hAnsi="Times New Roman" w:cs="Times New Roman"/>
                <w:sz w:val="40"/>
                <w:szCs w:val="40"/>
              </w:rPr>
            </w:pPr>
            <w:r>
              <w:rPr>
                <w:rFonts w:ascii="Times New Roman" w:hAnsi="Times New Roman"/>
                <w:sz w:val="40"/>
                <w:szCs w:val="40"/>
              </w:rPr>
              <w:t>10</w:t>
            </w:r>
          </w:p>
        </w:tc>
      </w:tr>
      <w:tr w14:paraId="28FAFFC5">
        <w:trPr>
          <w:trHeight w:val="680" w:hRule="atLeast"/>
        </w:trPr>
        <w:tc>
          <w:tcPr>
            <w:tcW w:w="4515" w:type="dxa"/>
            <w:tcMar>
              <w:top w:w="120" w:type="dxa"/>
              <w:left w:w="120" w:type="dxa"/>
              <w:bottom w:w="120" w:type="dxa"/>
              <w:right w:w="120" w:type="dxa"/>
            </w:tcMar>
            <w:vAlign w:val="center"/>
          </w:tcPr>
          <w:p w14:paraId="01B27796">
            <w:pPr>
              <w:rPr>
                <w:rFonts w:ascii="Times New Roman" w:hAnsi="Times New Roman" w:cs="Times New Roman"/>
                <w:sz w:val="40"/>
                <w:szCs w:val="40"/>
              </w:rPr>
            </w:pPr>
            <w:r>
              <w:rPr>
                <w:rFonts w:ascii="Times New Roman" w:hAnsi="Times New Roman"/>
                <w:sz w:val="40"/>
                <w:szCs w:val="40"/>
              </w:rPr>
              <w:t>Endeligt vakuum / undertryk (MPa)</w:t>
            </w:r>
          </w:p>
        </w:tc>
        <w:tc>
          <w:tcPr>
            <w:tcW w:w="5244" w:type="dxa"/>
            <w:tcMar>
              <w:top w:w="120" w:type="dxa"/>
              <w:left w:w="120" w:type="dxa"/>
              <w:bottom w:w="120" w:type="dxa"/>
              <w:right w:w="120" w:type="dxa"/>
            </w:tcMar>
            <w:vAlign w:val="center"/>
          </w:tcPr>
          <w:p w14:paraId="45569085">
            <w:pPr>
              <w:jc w:val="center"/>
              <w:rPr>
                <w:rFonts w:ascii="Times New Roman" w:hAnsi="Times New Roman" w:cs="Times New Roman"/>
                <w:sz w:val="40"/>
                <w:szCs w:val="40"/>
              </w:rPr>
            </w:pPr>
            <w:r>
              <w:rPr>
                <w:rFonts w:ascii="Times New Roman" w:hAnsi="Times New Roman"/>
                <w:sz w:val="40"/>
                <w:szCs w:val="40"/>
              </w:rPr>
              <w:t>0,075</w:t>
            </w:r>
          </w:p>
        </w:tc>
      </w:tr>
      <w:tr w14:paraId="5EDD5DD0">
        <w:trPr>
          <w:trHeight w:val="680" w:hRule="atLeast"/>
        </w:trPr>
        <w:tc>
          <w:tcPr>
            <w:tcW w:w="4515" w:type="dxa"/>
            <w:tcMar>
              <w:top w:w="120" w:type="dxa"/>
              <w:left w:w="120" w:type="dxa"/>
              <w:bottom w:w="120" w:type="dxa"/>
              <w:right w:w="120" w:type="dxa"/>
            </w:tcMar>
            <w:vAlign w:val="center"/>
          </w:tcPr>
          <w:p w14:paraId="18255F1E">
            <w:pPr>
              <w:rPr>
                <w:rFonts w:ascii="Times New Roman" w:hAnsi="Times New Roman" w:cs="Times New Roman"/>
                <w:sz w:val="40"/>
                <w:szCs w:val="40"/>
              </w:rPr>
            </w:pPr>
            <w:r>
              <w:rPr>
                <w:rFonts w:ascii="Times New Roman" w:hAnsi="Times New Roman"/>
                <w:sz w:val="40"/>
                <w:szCs w:val="40"/>
              </w:rPr>
              <w:t>Støj (dB)</w:t>
            </w:r>
          </w:p>
        </w:tc>
        <w:tc>
          <w:tcPr>
            <w:tcW w:w="5244" w:type="dxa"/>
            <w:tcMar>
              <w:top w:w="120" w:type="dxa"/>
              <w:left w:w="120" w:type="dxa"/>
              <w:bottom w:w="120" w:type="dxa"/>
              <w:right w:w="120" w:type="dxa"/>
            </w:tcMar>
            <w:vAlign w:val="center"/>
          </w:tcPr>
          <w:p w14:paraId="7462DBE4">
            <w:pPr>
              <w:jc w:val="center"/>
              <w:rPr>
                <w:rFonts w:ascii="Times New Roman" w:hAnsi="Times New Roman" w:cs="Times New Roman"/>
                <w:sz w:val="40"/>
                <w:szCs w:val="40"/>
              </w:rPr>
            </w:pPr>
            <w:r>
              <w:rPr>
                <w:rFonts w:ascii="Times New Roman" w:hAnsi="Times New Roman"/>
                <w:sz w:val="40"/>
                <w:szCs w:val="40"/>
              </w:rPr>
              <w:t>&lt;40</w:t>
            </w:r>
          </w:p>
        </w:tc>
      </w:tr>
      <w:tr w14:paraId="3ED5D3B4">
        <w:trPr>
          <w:trHeight w:val="680" w:hRule="atLeast"/>
        </w:trPr>
        <w:tc>
          <w:tcPr>
            <w:tcW w:w="4515" w:type="dxa"/>
            <w:tcMar>
              <w:top w:w="120" w:type="dxa"/>
              <w:left w:w="120" w:type="dxa"/>
              <w:bottom w:w="120" w:type="dxa"/>
              <w:right w:w="120" w:type="dxa"/>
            </w:tcMar>
            <w:vAlign w:val="center"/>
          </w:tcPr>
          <w:p w14:paraId="7DADC40C">
            <w:pPr>
              <w:rPr>
                <w:rFonts w:ascii="Times New Roman" w:hAnsi="Times New Roman" w:cs="Times New Roman"/>
                <w:sz w:val="40"/>
                <w:szCs w:val="40"/>
              </w:rPr>
            </w:pPr>
            <w:r>
              <w:rPr>
                <w:rFonts w:ascii="Times New Roman" w:hAnsi="Times New Roman"/>
                <w:sz w:val="40"/>
                <w:szCs w:val="40"/>
              </w:rPr>
              <w:t>Motoreffekt (W)</w:t>
            </w:r>
          </w:p>
        </w:tc>
        <w:tc>
          <w:tcPr>
            <w:tcW w:w="5244" w:type="dxa"/>
            <w:tcMar>
              <w:top w:w="120" w:type="dxa"/>
              <w:left w:w="120" w:type="dxa"/>
              <w:bottom w:w="120" w:type="dxa"/>
              <w:right w:w="120" w:type="dxa"/>
            </w:tcMar>
            <w:vAlign w:val="center"/>
          </w:tcPr>
          <w:p w14:paraId="76B13B72">
            <w:pPr>
              <w:jc w:val="center"/>
              <w:rPr>
                <w:rFonts w:ascii="Times New Roman" w:hAnsi="Times New Roman" w:cs="Times New Roman"/>
                <w:sz w:val="40"/>
                <w:szCs w:val="40"/>
              </w:rPr>
            </w:pPr>
            <w:r>
              <w:rPr>
                <w:rFonts w:ascii="Times New Roman" w:hAnsi="Times New Roman"/>
                <w:sz w:val="40"/>
                <w:szCs w:val="40"/>
              </w:rPr>
              <w:t>20</w:t>
            </w:r>
          </w:p>
        </w:tc>
      </w:tr>
      <w:tr w14:paraId="6AED54F1">
        <w:trPr>
          <w:trHeight w:val="680" w:hRule="atLeast"/>
        </w:trPr>
        <w:tc>
          <w:tcPr>
            <w:tcW w:w="4515" w:type="dxa"/>
            <w:tcMar>
              <w:top w:w="120" w:type="dxa"/>
              <w:left w:w="120" w:type="dxa"/>
              <w:bottom w:w="120" w:type="dxa"/>
              <w:right w:w="120" w:type="dxa"/>
            </w:tcMar>
            <w:vAlign w:val="center"/>
          </w:tcPr>
          <w:p w14:paraId="6DEFBF3C">
            <w:pPr>
              <w:rPr>
                <w:rFonts w:ascii="Times New Roman" w:hAnsi="Times New Roman" w:cs="Times New Roman"/>
                <w:sz w:val="40"/>
                <w:szCs w:val="40"/>
              </w:rPr>
            </w:pPr>
            <w:r>
              <w:rPr>
                <w:rFonts w:ascii="Times New Roman" w:hAnsi="Times New Roman"/>
                <w:sz w:val="40"/>
                <w:szCs w:val="40"/>
              </w:rPr>
              <w:t>Ventilmembran</w:t>
            </w:r>
          </w:p>
        </w:tc>
        <w:tc>
          <w:tcPr>
            <w:tcW w:w="5244" w:type="dxa"/>
            <w:tcMar>
              <w:top w:w="120" w:type="dxa"/>
              <w:left w:w="120" w:type="dxa"/>
              <w:bottom w:w="120" w:type="dxa"/>
              <w:right w:w="120" w:type="dxa"/>
            </w:tcMar>
            <w:vAlign w:val="center"/>
          </w:tcPr>
          <w:p w14:paraId="6109F1E1">
            <w:pPr>
              <w:jc w:val="center"/>
              <w:rPr>
                <w:rFonts w:ascii="Times New Roman" w:hAnsi="Times New Roman" w:cs="Times New Roman"/>
                <w:sz w:val="40"/>
                <w:szCs w:val="40"/>
              </w:rPr>
            </w:pPr>
            <w:r>
              <w:rPr>
                <w:rFonts w:ascii="Times New Roman" w:hAnsi="Times New Roman"/>
                <w:sz w:val="40"/>
                <w:szCs w:val="40"/>
              </w:rPr>
              <w:t>Importeret gummi</w:t>
            </w:r>
          </w:p>
        </w:tc>
      </w:tr>
      <w:tr w14:paraId="79D7A6A2">
        <w:trPr>
          <w:trHeight w:val="680" w:hRule="atLeast"/>
        </w:trPr>
        <w:tc>
          <w:tcPr>
            <w:tcW w:w="4515" w:type="dxa"/>
            <w:tcMar>
              <w:top w:w="120" w:type="dxa"/>
              <w:left w:w="120" w:type="dxa"/>
              <w:bottom w:w="120" w:type="dxa"/>
              <w:right w:w="120" w:type="dxa"/>
            </w:tcMar>
            <w:vAlign w:val="center"/>
          </w:tcPr>
          <w:p w14:paraId="675B040F">
            <w:pPr>
              <w:rPr>
                <w:rFonts w:ascii="Times New Roman" w:hAnsi="Times New Roman" w:cs="Times New Roman"/>
                <w:sz w:val="40"/>
                <w:szCs w:val="40"/>
              </w:rPr>
            </w:pPr>
            <w:r>
              <w:rPr>
                <w:rFonts w:ascii="Times New Roman" w:hAnsi="Times New Roman"/>
                <w:sz w:val="40"/>
                <w:szCs w:val="40"/>
              </w:rPr>
              <w:t>Overbelastningsbeskyttelse</w:t>
            </w:r>
          </w:p>
        </w:tc>
        <w:tc>
          <w:tcPr>
            <w:tcW w:w="5244" w:type="dxa"/>
            <w:tcMar>
              <w:top w:w="120" w:type="dxa"/>
              <w:left w:w="120" w:type="dxa"/>
              <w:bottom w:w="120" w:type="dxa"/>
              <w:right w:w="120" w:type="dxa"/>
            </w:tcMar>
            <w:vAlign w:val="center"/>
          </w:tcPr>
          <w:p w14:paraId="62F30770">
            <w:pPr>
              <w:jc w:val="center"/>
              <w:rPr>
                <w:rFonts w:ascii="Times New Roman" w:hAnsi="Times New Roman" w:cs="Times New Roman"/>
                <w:sz w:val="40"/>
                <w:szCs w:val="40"/>
              </w:rPr>
            </w:pPr>
            <w:r>
              <w:rPr>
                <w:rFonts w:ascii="Times New Roman" w:hAnsi="Times New Roman"/>
                <w:sz w:val="40"/>
                <w:szCs w:val="40"/>
              </w:rPr>
              <w:t>JA</w:t>
            </w:r>
          </w:p>
        </w:tc>
      </w:tr>
      <w:tr w14:paraId="38790E12">
        <w:trPr>
          <w:trHeight w:val="680" w:hRule="atLeast"/>
        </w:trPr>
        <w:tc>
          <w:tcPr>
            <w:tcW w:w="4515" w:type="dxa"/>
            <w:tcMar>
              <w:top w:w="120" w:type="dxa"/>
              <w:left w:w="120" w:type="dxa"/>
              <w:bottom w:w="120" w:type="dxa"/>
              <w:right w:w="120" w:type="dxa"/>
            </w:tcMar>
            <w:vAlign w:val="center"/>
          </w:tcPr>
          <w:p w14:paraId="4565E21E">
            <w:pPr>
              <w:rPr>
                <w:rFonts w:ascii="Times New Roman" w:hAnsi="Times New Roman" w:cs="Times New Roman"/>
                <w:sz w:val="40"/>
                <w:szCs w:val="40"/>
              </w:rPr>
            </w:pPr>
            <w:r>
              <w:rPr>
                <w:rFonts w:ascii="Times New Roman" w:hAnsi="Times New Roman"/>
                <w:sz w:val="40"/>
                <w:szCs w:val="40"/>
              </w:rPr>
              <w:t>Overtemperaturbeskyttelse</w:t>
            </w:r>
          </w:p>
        </w:tc>
        <w:tc>
          <w:tcPr>
            <w:tcW w:w="5244" w:type="dxa"/>
            <w:tcMar>
              <w:top w:w="120" w:type="dxa"/>
              <w:left w:w="120" w:type="dxa"/>
              <w:bottom w:w="120" w:type="dxa"/>
              <w:right w:w="120" w:type="dxa"/>
            </w:tcMar>
            <w:vAlign w:val="center"/>
          </w:tcPr>
          <w:p w14:paraId="1253E6F8">
            <w:pPr>
              <w:jc w:val="center"/>
              <w:rPr>
                <w:rFonts w:ascii="Times New Roman" w:hAnsi="Times New Roman" w:cs="Times New Roman"/>
                <w:sz w:val="40"/>
                <w:szCs w:val="40"/>
              </w:rPr>
            </w:pPr>
            <w:r>
              <w:rPr>
                <w:rFonts w:ascii="Times New Roman" w:hAnsi="Times New Roman"/>
                <w:sz w:val="40"/>
                <w:szCs w:val="40"/>
              </w:rPr>
              <w:t>JA</w:t>
            </w:r>
          </w:p>
        </w:tc>
      </w:tr>
      <w:tr w14:paraId="5B35BF01">
        <w:trPr>
          <w:trHeight w:val="680" w:hRule="atLeast"/>
        </w:trPr>
        <w:tc>
          <w:tcPr>
            <w:tcW w:w="4515" w:type="dxa"/>
            <w:tcMar>
              <w:top w:w="120" w:type="dxa"/>
              <w:left w:w="120" w:type="dxa"/>
              <w:bottom w:w="120" w:type="dxa"/>
              <w:right w:w="120" w:type="dxa"/>
            </w:tcMar>
            <w:vAlign w:val="center"/>
          </w:tcPr>
          <w:p w14:paraId="3593B688">
            <w:pPr>
              <w:rPr>
                <w:rFonts w:ascii="Times New Roman" w:hAnsi="Times New Roman" w:cs="Times New Roman"/>
                <w:sz w:val="40"/>
                <w:szCs w:val="40"/>
              </w:rPr>
            </w:pPr>
            <w:r>
              <w:rPr>
                <w:rFonts w:ascii="Times New Roman" w:hAnsi="Times New Roman"/>
                <w:sz w:val="40"/>
                <w:szCs w:val="40"/>
              </w:rPr>
              <w:t>Kortslutningsbeskyttelse</w:t>
            </w:r>
          </w:p>
        </w:tc>
        <w:tc>
          <w:tcPr>
            <w:tcW w:w="5244" w:type="dxa"/>
            <w:tcMar>
              <w:top w:w="120" w:type="dxa"/>
              <w:left w:w="120" w:type="dxa"/>
              <w:bottom w:w="120" w:type="dxa"/>
              <w:right w:w="120" w:type="dxa"/>
            </w:tcMar>
            <w:vAlign w:val="center"/>
          </w:tcPr>
          <w:p w14:paraId="6FC695C2">
            <w:pPr>
              <w:jc w:val="center"/>
              <w:rPr>
                <w:rFonts w:ascii="Times New Roman" w:hAnsi="Times New Roman" w:cs="Times New Roman"/>
                <w:sz w:val="40"/>
                <w:szCs w:val="40"/>
              </w:rPr>
            </w:pPr>
            <w:r>
              <w:rPr>
                <w:rFonts w:ascii="Times New Roman" w:hAnsi="Times New Roman"/>
                <w:sz w:val="40"/>
                <w:szCs w:val="40"/>
              </w:rPr>
              <w:t>JA</w:t>
            </w:r>
          </w:p>
        </w:tc>
      </w:tr>
      <w:tr w14:paraId="254B2B20">
        <w:trPr>
          <w:trHeight w:val="680" w:hRule="atLeast"/>
        </w:trPr>
        <w:tc>
          <w:tcPr>
            <w:tcW w:w="4515" w:type="dxa"/>
            <w:tcMar>
              <w:top w:w="120" w:type="dxa"/>
              <w:left w:w="120" w:type="dxa"/>
              <w:bottom w:w="120" w:type="dxa"/>
              <w:right w:w="120" w:type="dxa"/>
            </w:tcMar>
            <w:vAlign w:val="center"/>
          </w:tcPr>
          <w:p w14:paraId="579F2484">
            <w:pPr>
              <w:rPr>
                <w:rFonts w:ascii="Times New Roman" w:hAnsi="Times New Roman" w:cs="Times New Roman"/>
                <w:sz w:val="40"/>
                <w:szCs w:val="40"/>
              </w:rPr>
            </w:pPr>
            <w:r>
              <w:rPr>
                <w:rFonts w:ascii="Times New Roman" w:hAnsi="Times New Roman"/>
                <w:sz w:val="40"/>
                <w:szCs w:val="40"/>
              </w:rPr>
              <w:t>Dimensioner (mm)</w:t>
            </w:r>
          </w:p>
        </w:tc>
        <w:tc>
          <w:tcPr>
            <w:tcW w:w="5244" w:type="dxa"/>
            <w:tcMar>
              <w:top w:w="120" w:type="dxa"/>
              <w:left w:w="120" w:type="dxa"/>
              <w:bottom w:w="120" w:type="dxa"/>
              <w:right w:w="120" w:type="dxa"/>
            </w:tcMar>
            <w:vAlign w:val="center"/>
          </w:tcPr>
          <w:p w14:paraId="454B9AA2">
            <w:pPr>
              <w:jc w:val="center"/>
              <w:rPr>
                <w:rFonts w:ascii="Times New Roman" w:hAnsi="Times New Roman" w:cs="Times New Roman"/>
                <w:sz w:val="40"/>
                <w:szCs w:val="40"/>
              </w:rPr>
            </w:pPr>
            <w:r>
              <w:rPr>
                <w:rFonts w:ascii="Times New Roman" w:hAnsi="Times New Roman"/>
                <w:sz w:val="40"/>
                <w:szCs w:val="40"/>
              </w:rPr>
              <w:t>192* 100* 135</w:t>
            </w:r>
          </w:p>
        </w:tc>
      </w:tr>
      <w:tr w14:paraId="2081319A">
        <w:trPr>
          <w:trHeight w:val="680" w:hRule="atLeast"/>
        </w:trPr>
        <w:tc>
          <w:tcPr>
            <w:tcW w:w="4515" w:type="dxa"/>
            <w:tcMar>
              <w:top w:w="120" w:type="dxa"/>
              <w:left w:w="120" w:type="dxa"/>
              <w:bottom w:w="120" w:type="dxa"/>
              <w:right w:w="120" w:type="dxa"/>
            </w:tcMar>
            <w:vAlign w:val="center"/>
          </w:tcPr>
          <w:p w14:paraId="04A17D0D">
            <w:pPr>
              <w:rPr>
                <w:rFonts w:ascii="Times New Roman" w:hAnsi="Times New Roman" w:cs="Times New Roman"/>
                <w:sz w:val="40"/>
                <w:szCs w:val="40"/>
              </w:rPr>
            </w:pPr>
            <w:r>
              <w:rPr>
                <w:rFonts w:ascii="Times New Roman" w:hAnsi="Times New Roman"/>
                <w:sz w:val="40"/>
                <w:szCs w:val="40"/>
              </w:rPr>
              <w:t>Vægt (kg)</w:t>
            </w:r>
          </w:p>
        </w:tc>
        <w:tc>
          <w:tcPr>
            <w:tcW w:w="5244" w:type="dxa"/>
            <w:tcMar>
              <w:top w:w="120" w:type="dxa"/>
              <w:left w:w="120" w:type="dxa"/>
              <w:bottom w:w="120" w:type="dxa"/>
              <w:right w:w="120" w:type="dxa"/>
            </w:tcMar>
            <w:vAlign w:val="center"/>
          </w:tcPr>
          <w:p w14:paraId="0262A21D">
            <w:pPr>
              <w:jc w:val="center"/>
              <w:rPr>
                <w:rFonts w:ascii="Times New Roman" w:hAnsi="Times New Roman" w:cs="Times New Roman"/>
                <w:sz w:val="40"/>
                <w:szCs w:val="40"/>
              </w:rPr>
            </w:pPr>
            <w:r>
              <w:rPr>
                <w:rFonts w:ascii="Times New Roman" w:hAnsi="Times New Roman"/>
                <w:sz w:val="40"/>
                <w:szCs w:val="40"/>
              </w:rPr>
              <w:t>1,58</w:t>
            </w:r>
          </w:p>
        </w:tc>
      </w:tr>
    </w:tbl>
    <w:p w14:paraId="201545B8">
      <w:pPr>
        <w:spacing w:beforeLines="50" w:afterLines="50"/>
        <w:rPr>
          <w:rFonts w:ascii="Times New Roman" w:hAnsi="Times New Roman" w:cs="Times New Roman"/>
        </w:rPr>
      </w:pPr>
      <w:r>
        <w:br w:type="page"/>
      </w:r>
    </w:p>
    <w:p w14:paraId="2E356113">
      <w:pPr>
        <w:spacing w:beforeLines="50" w:afterLines="50"/>
        <w:rPr>
          <w:rFonts w:ascii="Times New Roman" w:hAnsi="Times New Roman"/>
          <w:b/>
          <w:sz w:val="56"/>
          <w:szCs w:val="56"/>
        </w:rPr>
      </w:pPr>
      <w:r>
        <w:rPr>
          <w:rFonts w:ascii="Times New Roman" w:hAnsi="Times New Roman"/>
          <w:b/>
          <w:sz w:val="56"/>
          <w:szCs w:val="56"/>
        </w:rPr>
        <w:t>V: Korrekt brug</w:t>
      </w:r>
    </w:p>
    <w:p w14:paraId="38C7C65E">
      <w:pPr>
        <w:pStyle w:val="2"/>
        <w:spacing w:before="0" w:beforeAutospacing="0" w:after="0" w:afterAutospacing="0" w:line="360" w:lineRule="atLeast"/>
        <w:rPr>
          <w:rFonts w:ascii="Times New Roman" w:hAnsi="Times New Roman" w:cs="Times New Roman"/>
          <w:bCs w:val="0"/>
          <w:color w:val="000000"/>
          <w:sz w:val="44"/>
          <w:szCs w:val="44"/>
        </w:rPr>
      </w:pPr>
    </w:p>
    <w:p w14:paraId="0D62DBC3">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Anvendelse</w:t>
      </w:r>
    </w:p>
    <w:p w14:paraId="150B64AA">
      <w:pPr>
        <w:numPr>
          <w:ilvl w:val="0"/>
          <w:numId w:val="1"/>
        </w:numPr>
        <w:tabs>
          <w:tab w:val="left" w:pos="567"/>
          <w:tab w:val="clear" w:pos="720"/>
        </w:tabs>
        <w:spacing w:line="360" w:lineRule="atLeast"/>
        <w:ind w:left="426" w:hanging="426"/>
        <w:rPr>
          <w:rFonts w:ascii="Times New Roman" w:hAnsi="Times New Roman" w:cs="Times New Roman"/>
          <w:color w:val="000000"/>
          <w:sz w:val="40"/>
          <w:szCs w:val="40"/>
        </w:rPr>
      </w:pPr>
      <w:r>
        <w:rPr>
          <w:rFonts w:ascii="Times New Roman" w:hAnsi="Times New Roman"/>
          <w:color w:val="000000"/>
          <w:sz w:val="40"/>
          <w:szCs w:val="40"/>
        </w:rPr>
        <w:t>Anvendes hovedsageligt til vakuumfiltrering, opløsningsmiddelfiltrering, vakuumdestillation, vakuumtørring, fastfaseekstraktion og kan også anvendes sammen med en rotationsfordamper til kompression og omdannelse af gas.</w:t>
      </w:r>
    </w:p>
    <w:p w14:paraId="73D98502">
      <w:pPr>
        <w:spacing w:line="360" w:lineRule="atLeast"/>
        <w:ind w:left="426"/>
        <w:rPr>
          <w:rFonts w:ascii="Times New Roman" w:hAnsi="Times New Roman" w:cs="Times New Roman"/>
          <w:color w:val="000000"/>
        </w:rPr>
      </w:pPr>
    </w:p>
    <w:p w14:paraId="62BEE0C8">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Brug</w:t>
      </w:r>
    </w:p>
    <w:p w14:paraId="5BF8E734">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Anvendes bredt som eksperimentelt udstyr ved højere læreanstalter, inden for miljøbeskyttelse, sundhed, epidemiforebyggelse, kemisk industri, vandforsyning og medicinsk behandling.</w:t>
      </w:r>
    </w:p>
    <w:p w14:paraId="778847E8">
      <w:pPr>
        <w:spacing w:line="360" w:lineRule="atLeast"/>
        <w:rPr>
          <w:rFonts w:ascii="Times New Roman" w:hAnsi="Times New Roman" w:cs="Times New Roman"/>
          <w:color w:val="000000"/>
        </w:rPr>
      </w:pPr>
    </w:p>
    <w:p w14:paraId="3B9795F2">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Brugsanvisning</w:t>
      </w:r>
    </w:p>
    <w:p w14:paraId="58C25383">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Tilslut stikket, og tænd for strømmen</w:t>
      </w:r>
    </w:p>
    <w:p w14:paraId="1E0B9D74">
      <w:pPr>
        <w:spacing w:beforeLines="50" w:afterLines="50"/>
        <w:rPr>
          <w:rFonts w:ascii="Times New Roman" w:hAnsi="Times New Roman" w:cs="Times New Roman"/>
        </w:rPr>
      </w:pPr>
      <w:r>
        <w:br w:type="page"/>
      </w:r>
    </w:p>
    <w:p w14:paraId="1964C76C">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Instrumentets anvendelsesmiljø</w:t>
      </w:r>
    </w:p>
    <w:p w14:paraId="18E1682B">
      <w:pPr>
        <w:spacing w:line="360" w:lineRule="atLeast"/>
        <w:rPr>
          <w:rFonts w:ascii="Times New Roman" w:hAnsi="Times New Roman" w:cs="Times New Roman"/>
          <w:color w:val="000000"/>
        </w:rPr>
      </w:pPr>
    </w:p>
    <w:p w14:paraId="466462FA">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Indendørs brug</w:t>
      </w:r>
    </w:p>
    <w:p w14:paraId="6D6963BF">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Højde: ≤2000m</w:t>
      </w:r>
    </w:p>
    <w:p w14:paraId="2A65241D">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Instrumentets driftstemperaturområde er +5 °C ~ +40 °C</w:t>
      </w:r>
    </w:p>
    <w:p w14:paraId="2C59EFBC">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Instrumentets tilladte fugtighedsområde er ≤80%</w:t>
      </w:r>
    </w:p>
    <w:p w14:paraId="61FA1384">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Der må ikke være vibrationer eller luftstrømme omkring instrumentet, som påvirker ydeevnen</w:t>
      </w:r>
    </w:p>
    <w:p w14:paraId="6B07C3D4">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Oprethold en sikkerhedsafstand på 10cm foran og bag instrumentet under drift</w:t>
      </w:r>
    </w:p>
    <w:p w14:paraId="22F91EA1">
      <w:pPr>
        <w:spacing w:line="360" w:lineRule="atLeast"/>
        <w:rPr>
          <w:rFonts w:ascii="Times New Roman" w:hAnsi="Times New Roman" w:cs="Times New Roman"/>
          <w:b/>
          <w:color w:val="000000"/>
          <w:sz w:val="28"/>
          <w:szCs w:val="28"/>
        </w:rPr>
      </w:pPr>
    </w:p>
    <w:p w14:paraId="272442C1">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Sikkerhedsforanstaltninger</w:t>
      </w:r>
    </w:p>
    <w:p w14:paraId="21E3EE62">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Det er strengt forbudt at tilslutte eller frakoble strømstikket og betjene tænd/sluk-knappen med våde hænder!</w:t>
      </w:r>
    </w:p>
    <w:p w14:paraId="7F97AE3E">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Det er strengt forbudt at afbryde strømstikket, mens instrumentet er spændingsførende!</w:t>
      </w:r>
    </w:p>
    <w:p w14:paraId="56DD0982">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Det er strengt forbudt at vedligeholde og rengøre instrumentet, mens det er tændt!</w:t>
      </w:r>
    </w:p>
    <w:p w14:paraId="38B86EFC">
      <w:pPr>
        <w:numPr>
          <w:ilvl w:val="0"/>
          <w:numId w:val="1"/>
        </w:numPr>
        <w:tabs>
          <w:tab w:val="left" w:pos="567"/>
          <w:tab w:val="clear" w:pos="720"/>
        </w:tabs>
        <w:spacing w:line="360" w:lineRule="atLeast"/>
        <w:ind w:left="426" w:hanging="426"/>
        <w:rPr>
          <w:rFonts w:ascii="Times New Roman" w:hAnsi="Times New Roman"/>
          <w:color w:val="000000"/>
          <w:sz w:val="40"/>
          <w:szCs w:val="40"/>
        </w:rPr>
      </w:pPr>
      <w:r>
        <w:rPr>
          <w:rFonts w:ascii="Times New Roman" w:hAnsi="Times New Roman"/>
          <w:color w:val="000000"/>
          <w:sz w:val="40"/>
          <w:szCs w:val="40"/>
        </w:rPr>
        <w:t>Det er strengt forbudt at installere instrumentet på en ujævn, ustabil eller vibrerende arbejdsflade!</w:t>
      </w:r>
    </w:p>
    <w:p w14:paraId="44163F9A">
      <w:pPr>
        <w:tabs>
          <w:tab w:val="left" w:pos="1510"/>
        </w:tabs>
        <w:spacing w:beforeLines="50" w:afterLines="50"/>
        <w:rPr>
          <w:rFonts w:hint="eastAsia" w:ascii="Times New Roman" w:hAnsi="Times New Roman" w:eastAsia="宋体" w:cs="Times New Roman"/>
          <w:lang w:eastAsia="zh-CN"/>
        </w:rPr>
      </w:pPr>
    </w:p>
    <w:p w14:paraId="05F3CF52">
      <w:pPr>
        <w:spacing w:beforeLines="50" w:afterLines="50"/>
        <w:rPr>
          <w:rFonts w:ascii="Times New Roman" w:hAnsi="Times New Roman" w:cs="Times New Roman"/>
        </w:rPr>
      </w:pPr>
      <w:r>
        <w:br w:type="page"/>
      </w:r>
    </w:p>
    <w:p w14:paraId="194DA1EE">
      <w:pPr>
        <w:spacing w:beforeLines="50" w:afterLines="50"/>
        <w:rPr>
          <w:rFonts w:ascii="Times New Roman" w:hAnsi="Times New Roman"/>
          <w:b/>
          <w:sz w:val="56"/>
          <w:szCs w:val="56"/>
        </w:rPr>
      </w:pPr>
      <w:bookmarkStart w:id="1" w:name="bookmark7"/>
      <w:r>
        <w:rPr>
          <w:rFonts w:ascii="Times New Roman" w:hAnsi="Times New Roman"/>
          <w:b/>
          <w:sz w:val="56"/>
          <w:szCs w:val="56"/>
        </w:rPr>
        <w:t>Leveringsliste</w:t>
      </w:r>
      <w:bookmarkEnd w:id="1"/>
    </w:p>
    <w:p w14:paraId="50D22E96">
      <w:pPr>
        <w:spacing w:beforeLines="50" w:afterLines="50"/>
        <w:outlineLvl w:val="1"/>
        <w:rPr>
          <w:rFonts w:ascii="Times New Roman" w:hAnsi="Times New Roman" w:cs="Times New Roman"/>
        </w:rPr>
      </w:pPr>
    </w:p>
    <w:p w14:paraId="334A68A4">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Vakuumpumpe</w:t>
      </w:r>
    </w:p>
    <w:p w14:paraId="43F09799">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Vakuumslange</w:t>
      </w:r>
    </w:p>
    <w:p w14:paraId="309847EF">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Filtermembran</w:t>
      </w:r>
    </w:p>
    <w:p w14:paraId="6D1DB8DE">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Strømkabel</w:t>
      </w:r>
    </w:p>
    <w:p w14:paraId="1E38E77D">
      <w:pPr>
        <w:tabs>
          <w:tab w:val="left" w:pos="426"/>
        </w:tabs>
        <w:spacing w:beforeLines="50" w:afterLines="50"/>
        <w:rPr>
          <w:rFonts w:ascii="Times New Roman" w:hAnsi="Times New Roman" w:cs="Times New Roman"/>
          <w:sz w:val="40"/>
          <w:szCs w:val="40"/>
        </w:rPr>
      </w:pPr>
      <w:r>
        <w:rPr>
          <w:rFonts w:ascii="Times New Roman" w:hAnsi="Times New Roman"/>
          <w:sz w:val="40"/>
          <w:szCs w:val="40"/>
        </w:rPr>
        <w:t>•</w:t>
      </w:r>
      <w:r>
        <w:rPr>
          <w:rFonts w:ascii="Times New Roman" w:hAnsi="Times New Roman"/>
          <w:sz w:val="40"/>
          <w:szCs w:val="40"/>
        </w:rPr>
        <w:tab/>
      </w:r>
      <w:r>
        <w:rPr>
          <w:rFonts w:ascii="Times New Roman" w:hAnsi="Times New Roman"/>
          <w:sz w:val="40"/>
          <w:szCs w:val="40"/>
        </w:rPr>
        <w:t>Brugervejledning</w:t>
      </w:r>
    </w:p>
    <w:p w14:paraId="6146D923">
      <w:pPr>
        <w:tabs>
          <w:tab w:val="left" w:pos="426"/>
        </w:tabs>
        <w:spacing w:beforeLines="50" w:afterLines="50"/>
        <w:rPr>
          <w:rFonts w:ascii="Times New Roman" w:hAnsi="Times New Roman" w:cs="Times New Roman"/>
        </w:rPr>
      </w:pPr>
    </w:p>
    <w:p w14:paraId="46BA9F8F">
      <w:pPr>
        <w:tabs>
          <w:tab w:val="left" w:pos="426"/>
        </w:tabs>
        <w:spacing w:beforeLines="50" w:afterLines="50"/>
        <w:rPr>
          <w:rFonts w:ascii="Times New Roman" w:hAnsi="Times New Roman" w:cs="Times New Roman"/>
        </w:rPr>
      </w:pPr>
    </w:p>
    <w:p w14:paraId="08D6EF5F">
      <w:pPr>
        <w:tabs>
          <w:tab w:val="left" w:pos="426"/>
        </w:tabs>
        <w:spacing w:beforeLines="50" w:afterLines="50"/>
        <w:rPr>
          <w:rFonts w:ascii="Times New Roman" w:hAnsi="Times New Roman" w:cs="Times New Roman"/>
        </w:rPr>
      </w:pPr>
      <w:r>
        <w:rPr>
          <w:rFonts w:ascii="Times New Roman" w:hAnsi="Times New Roman"/>
        </w:rPr>
        <w:drawing>
          <wp:inline distT="0" distB="0" distL="0" distR="0">
            <wp:extent cx="5191125" cy="3886200"/>
            <wp:effectExtent l="19050" t="0" r="9525" b="0"/>
            <wp:docPr id="6" name="图片 4" descr="E:\清理Pro微信迁移目录\Users\xwechat_files\wxid_muahon3c2g0q21_d2f4\temp\InputTemp\4594a07e-82cc-40b4-b684-8aa3349354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E:\清理Pro微信迁移目录\Users\xwechat_files\wxid_muahon3c2g0q21_d2f4\temp\InputTemp\4594a07e-82cc-40b4-b684-8aa33493546d.png"/>
                    <pic:cNvPicPr>
                      <a:picLocks noChangeAspect="1" noChangeArrowheads="1"/>
                    </pic:cNvPicPr>
                  </pic:nvPicPr>
                  <pic:blipFill>
                    <a:blip r:embed="rId12"/>
                    <a:srcRect/>
                    <a:stretch>
                      <a:fillRect/>
                    </a:stretch>
                  </pic:blipFill>
                  <pic:spPr>
                    <a:xfrm>
                      <a:off x="0" y="0"/>
                      <a:ext cx="5191125" cy="3886200"/>
                    </a:xfrm>
                    <a:prstGeom prst="rect">
                      <a:avLst/>
                    </a:prstGeom>
                    <a:noFill/>
                    <a:ln w="9525">
                      <a:noFill/>
                      <a:miter lim="800000"/>
                      <a:headEnd/>
                      <a:tailEnd/>
                    </a:ln>
                  </pic:spPr>
                </pic:pic>
              </a:graphicData>
            </a:graphic>
          </wp:inline>
        </w:drawing>
      </w:r>
    </w:p>
    <w:p w14:paraId="1CA5BF20">
      <w:pPr>
        <w:spacing w:beforeLines="50" w:afterLines="50"/>
        <w:jc w:val="center"/>
        <w:rPr>
          <w:rFonts w:ascii="Times New Roman" w:hAnsi="Times New Roman" w:cs="Times New Roman"/>
        </w:rPr>
      </w:pPr>
    </w:p>
    <w:p w14:paraId="4E51F962">
      <w:pPr>
        <w:spacing w:beforeLines="50" w:afterLines="50"/>
        <w:rPr>
          <w:rFonts w:ascii="Times New Roman" w:hAnsi="Times New Roman" w:cs="Times New Roman"/>
        </w:rPr>
      </w:pPr>
      <w:bookmarkStart w:id="2" w:name="_GoBack"/>
      <w:bookmarkEnd w:id="2"/>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Arial">
    <w:panose1 w:val="020B0704020202020204"/>
    <w:charset w:val="00"/>
    <w:family w:val="swiss"/>
    <w:pitch w:val="default"/>
    <w:sig w:usb0="E0002AFF" w:usb1="C0007843" w:usb2="00000009" w:usb3="00000000" w:csb0="400001FF" w:csb1="FFFF0000"/>
  </w:font>
  <w:font w:name="Courier New">
    <w:panose1 w:val="02070609020205020404"/>
    <w:charset w:val="00"/>
    <w:family w:val="modern"/>
    <w:pitch w:val="default"/>
    <w:sig w:usb0="E0002AFF" w:usb1="C0007843" w:usb2="00000009" w:usb3="00000000" w:csb0="400001FF" w:csb1="FFFF0000"/>
  </w:font>
  <w:font w:name="Segoe UI">
    <w:altName w:val="苹方-简"/>
    <w:panose1 w:val="020B0502040204020203"/>
    <w:charset w:val="00"/>
    <w:family w:val="swiss"/>
    <w:pitch w:val="default"/>
    <w:sig w:usb0="00000000" w:usb1="00000000" w:usb2="00000009" w:usb3="00000000" w:csb0="000001F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A8BC">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25A9FD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FFEC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FEED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076143"/>
    <w:rsid w:val="00106130"/>
    <w:rsid w:val="001274DB"/>
    <w:rsid w:val="001311C1"/>
    <w:rsid w:val="00184B0F"/>
    <w:rsid w:val="001D326A"/>
    <w:rsid w:val="001D5203"/>
    <w:rsid w:val="001D783C"/>
    <w:rsid w:val="001E2755"/>
    <w:rsid w:val="001E3498"/>
    <w:rsid w:val="00203D84"/>
    <w:rsid w:val="002075FF"/>
    <w:rsid w:val="0023434B"/>
    <w:rsid w:val="0027668F"/>
    <w:rsid w:val="00287148"/>
    <w:rsid w:val="002D7489"/>
    <w:rsid w:val="002E3C5E"/>
    <w:rsid w:val="00304C2B"/>
    <w:rsid w:val="003249B0"/>
    <w:rsid w:val="00337925"/>
    <w:rsid w:val="00362D7C"/>
    <w:rsid w:val="00374504"/>
    <w:rsid w:val="00394CBA"/>
    <w:rsid w:val="003C05B8"/>
    <w:rsid w:val="00433B6F"/>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B0762"/>
    <w:rsid w:val="007C2411"/>
    <w:rsid w:val="00806229"/>
    <w:rsid w:val="0081490E"/>
    <w:rsid w:val="00892C05"/>
    <w:rsid w:val="00896291"/>
    <w:rsid w:val="008F7EDD"/>
    <w:rsid w:val="0090129F"/>
    <w:rsid w:val="00993C32"/>
    <w:rsid w:val="009A3C36"/>
    <w:rsid w:val="009C00DE"/>
    <w:rsid w:val="00A04D78"/>
    <w:rsid w:val="00A430B0"/>
    <w:rsid w:val="00A55A96"/>
    <w:rsid w:val="00A86B06"/>
    <w:rsid w:val="00A923F7"/>
    <w:rsid w:val="00AE7464"/>
    <w:rsid w:val="00B10FA9"/>
    <w:rsid w:val="00B15179"/>
    <w:rsid w:val="00B238ED"/>
    <w:rsid w:val="00BA302B"/>
    <w:rsid w:val="00C1730A"/>
    <w:rsid w:val="00C25A86"/>
    <w:rsid w:val="00C67BFA"/>
    <w:rsid w:val="00C87C25"/>
    <w:rsid w:val="00C937F5"/>
    <w:rsid w:val="00CA49A3"/>
    <w:rsid w:val="00CB4805"/>
    <w:rsid w:val="00D057BC"/>
    <w:rsid w:val="00D10A39"/>
    <w:rsid w:val="00D72F1D"/>
    <w:rsid w:val="00DC3F48"/>
    <w:rsid w:val="00E70962"/>
    <w:rsid w:val="00EF2264"/>
    <w:rsid w:val="00EF2AE6"/>
    <w:rsid w:val="00F2534C"/>
    <w:rsid w:val="00F66B4B"/>
    <w:rsid w:val="00F67EEF"/>
    <w:rsid w:val="00F72B1F"/>
    <w:rsid w:val="00F82B7A"/>
    <w:rsid w:val="00FD41E1"/>
    <w:rsid w:val="00FE5E65"/>
    <w:rsid w:val="00FF7494"/>
    <w:rsid w:val="69516080"/>
    <w:rsid w:val="A79FE921"/>
    <w:rsid w:val="B76FC8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a-DK"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15"/>
    <customShpInfo spid="_x0000_s2119"/>
    <customShpInfo spid="_x0000_s2116"/>
    <customShpInfo spid="_x0000_s2118"/>
    <customShpInfo spid="_x0000_s2120"/>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2026-04-28T05:37:50+00:00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21B91-3CCB-41B6-828B-1EA041F81224}"/>
</file>

<file path=customXml/itemProps3.xml><?xml version="1.0" encoding="utf-8"?>
<ds:datastoreItem xmlns:ds="http://schemas.openxmlformats.org/officeDocument/2006/customXml" ds:itemID="{B26C81F1-5DF3-4F28-81E8-F5E857C926C3}"/>
</file>

<file path=customXml/itemProps4.xml><?xml version="1.0" encoding="utf-8"?>
<ds:datastoreItem xmlns:ds="http://schemas.openxmlformats.org/officeDocument/2006/customXml" ds:itemID="{0C17EB25-B7EB-4242-A38B-AEFBB4B491B3}"/>
</file>

<file path=docProps/app.xml><?xml version="1.0" encoding="utf-8"?>
<Properties xmlns="http://schemas.openxmlformats.org/officeDocument/2006/extended-properties" xmlns:vt="http://schemas.openxmlformats.org/officeDocument/2006/docPropsVTypes">
  <Template>sndt1529</Template>
  <Company>Quanyi</Company>
  <Pages>8</Pages>
  <Words>415</Words>
  <Characters>2367</Characters>
  <Lines>19</Lines>
  <Paragraphs>5</Paragraphs>
  <TotalTime>3</TotalTime>
  <ScaleCrop>false</ScaleCrop>
  <LinksUpToDate>false</LinksUpToDate>
  <CharactersWithSpaces>2777</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39</cp:revision>
  <dcterms:created xsi:type="dcterms:W3CDTF">2026-03-26T19:29:00Z</dcterms:created>
  <dcterms:modified xsi:type="dcterms:W3CDTF">2026-04-09T10:24:16Z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