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102720 Laboratoriebalans 600 g / 0,01 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cs="Times New Roman"/>
          <w:sz w:val="28"/>
          <w:szCs w:val="28"/>
        </w:rPr>
      </w:pPr>
      <w:r>
        <w:rPr>
          <w:rFonts w:ascii="Times New Roman" w:hAnsi="Times New Roman" w:eastAsia="等线" w:cs="等线"/>
          <w:b/>
          <w:color w:val="000000"/>
          <w:sz w:val="44"/>
          <w:szCs w:val="36"/>
          <w:lang w:val="fr-FR" w:eastAsia="en-US" w:bidi="en-US"/>
        </w:rPr>
        <w:t>Användarmanual</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Produktöversikt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Produktintroduktion</w:t>
      </w:r>
    </w:p>
    <w:p>
      <w:pPr>
        <w:spacing w:beforeLines="50" w:afterLines="50"/>
        <w:rPr>
          <w:rFonts w:ascii="Times New Roman" w:hAnsi="Times New Roman"/>
          <w:b/>
          <w:sz w:val="56"/>
          <w:szCs w:val="56"/>
          <w:lang w:val="da-DK"/>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04.3pt;margin-top:5.2pt;height:23.25pt;width:116.1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Vindskydd</w:t>
                  </w:r>
                </w:p>
              </w:txbxContent>
            </v:textbox>
          </v:shape>
        </w:pict>
      </w:r>
      <w:r>
        <w:rPr>
          <w:rFonts w:ascii="Times New Roman" w:hAnsi="Times New Roman"/>
        </w:rPr>
        <w:pict>
          <v:shape id="_x0000_s2127" o:spid="_x0000_s2127" o:spt="202" type="#_x0000_t202" style="position:absolute;left:0pt;margin-left:-29.45pt;margin-top:217.45pt;height:27.75pt;width:122.45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ON/OFF-knapp</w:t>
                  </w:r>
                </w:p>
              </w:txbxContent>
            </v:textbox>
          </v:shape>
        </w:pict>
      </w:r>
      <w:r>
        <w:rPr>
          <w:rFonts w:ascii="Times New Roman" w:hAnsi="Times New Roman"/>
        </w:rPr>
        <w:pict>
          <v:shape id="_x0000_s2126" o:spid="_x0000_s2126" o:spt="202" type="#_x0000_t202" style="position:absolute;left:0pt;margin-left:-27.5pt;margin-top:350.95pt;height:27.75pt;width:162.8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Enhetsvalknapp</w:t>
                  </w:r>
                </w:p>
              </w:txbxContent>
            </v:textbox>
          </v:shape>
        </w:pict>
      </w:r>
      <w:r>
        <w:rPr>
          <w:rFonts w:ascii="Times New Roman" w:hAnsi="Times New Roman"/>
        </w:rPr>
        <w:pict>
          <v:shape id="_x0000_s2125" o:spid="_x0000_s2125" o:spt="202" type="#_x0000_t202" style="position:absolute;left:0pt;margin-left:153.3pt;margin-top:383.2pt;height:27.75pt;width:182.75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Räkningsknapp</w:t>
                  </w:r>
                </w:p>
              </w:txbxContent>
            </v:textbox>
          </v:shape>
        </w:pict>
      </w:r>
      <w:r>
        <w:rPr>
          <w:rFonts w:ascii="Times New Roman" w:hAnsi="Times New Roman"/>
        </w:rPr>
        <w:pict>
          <v:shape id="_x0000_s2124" o:spid="_x0000_s2124" o:spt="202" type="#_x0000_t202" style="position:absolute;left:0pt;margin-left:288.3pt;margin-top:355.45pt;height:27.75pt;width:161.3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Kalibreringsknapp</w:t>
                  </w:r>
                </w:p>
              </w:txbxContent>
            </v:textbox>
          </v:shape>
        </w:pict>
      </w:r>
      <w:r>
        <w:rPr>
          <w:rFonts w:ascii="Times New Roman" w:hAnsi="Times New Roman"/>
        </w:rPr>
        <w:pict>
          <v:shape id="_x0000_s2123" o:spid="_x0000_s2123" o:spt="202" type="#_x0000_t202" style="position:absolute;left:0pt;margin-left:340.05pt;margin-top:217.45pt;height:27.75pt;width:166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Taravikt/Noll-knapp</w:t>
                  </w:r>
                </w:p>
              </w:txbxContent>
            </v:textbox>
          </v:shape>
        </w:pict>
      </w:r>
      <w:r>
        <w:rPr>
          <w:rFonts w:ascii="Times New Roman" w:hAnsi="Times New Roman"/>
        </w:rPr>
        <w:pict>
          <v:shape id="_x0000_s2122" o:spid="_x0000_s2122" o:spt="202" type="#_x0000_t202" style="position:absolute;left:0pt;margin-left:316.05pt;margin-top:80.95pt;height:27.75pt;width:189.25pt;z-index:25166950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Rostfritt stålbricka</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Kraftfull sugare</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Hastighetsreglageknapp</w:t>
                  </w:r>
                </w:p>
                <w:p>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Tidsinställningsratt</w:t>
                  </w:r>
                </w:p>
                <w:p>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pPr>
                    <w:spacing w:line="360" w:lineRule="atLeast"/>
                    <w:rPr>
                      <w:rFonts w:ascii="Arial" w:hAnsi="Arial" w:cs="Arial"/>
                      <w:color w:val="000000"/>
                    </w:rPr>
                  </w:pPr>
                  <w:r>
                    <w:rPr>
                      <w:rFonts w:ascii="Arial" w:hAnsi="Arial"/>
                      <w:color w:val="000000"/>
                    </w:rPr>
                    <w:t>Hastighetsreglageknapp</w:t>
                  </w:r>
                </w:p>
                <w:p>
                  <w:pPr>
                    <w:spacing w:line="360" w:lineRule="atLeast"/>
                    <w:rPr>
                      <w:rFonts w:ascii="Arial" w:hAnsi="Arial" w:cs="Arial"/>
                      <w:color w:val="000000"/>
                    </w:rPr>
                  </w:pPr>
                  <w:r>
                    <w:rPr>
                      <w:rFonts w:ascii="Arial" w:hAnsi="Arial"/>
                      <w:color w:val="000000"/>
                    </w:rPr>
                    <w:t>Vrid på ratten för att ställa in RPM</w:t>
                  </w:r>
                </w:p>
                <w:p>
                  <w:pPr>
                    <w:spacing w:line="360" w:lineRule="atLeast"/>
                    <w:rPr>
                      <w:rFonts w:ascii="Arial" w:hAnsi="Arial" w:cs="Arial"/>
                      <w:color w:val="000000"/>
                    </w:rPr>
                  </w:pPr>
                  <w:r>
                    <w:rPr>
                      <w:rFonts w:ascii="Arial" w:hAnsi="Arial"/>
                      <w:color w:val="000000"/>
                    </w:rPr>
                    <w:t>Strömbrytare</w:t>
                  </w:r>
                </w:p>
                <w:p>
                  <w:pPr>
                    <w:spacing w:line="360" w:lineRule="atLeast"/>
                    <w:rPr>
                      <w:rFonts w:ascii="Arial" w:hAnsi="Arial" w:cs="Arial"/>
                      <w:color w:val="000000"/>
                    </w:rPr>
                  </w:pPr>
                  <w:r>
                    <w:rPr>
                      <w:rFonts w:ascii="Arial" w:hAnsi="Arial"/>
                      <w:color w:val="000000"/>
                    </w:rPr>
                    <w:t>Tryck på knappen för att starta/pausa</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Operativa paneler</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3664"/>
        <w:gridCol w:w="6095"/>
      </w:tblGrid>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Kapacitet</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600g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Tillgänglig</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0,01g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Panstorlek</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bookmarkStart w:id="2" w:name="_GoBack"/>
            <w:bookmarkEnd w:id="2"/>
            <w:r>
              <w:rPr>
                <w:rFonts w:ascii="Times New Roman" w:hAnsi="Times New Roman"/>
                <w:sz w:val="40"/>
                <w:szCs w:val="40"/>
                <w:lang w:val="da-DK"/>
              </w:rPr>
              <w:t>115 mm</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Dimensioner</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200* 265*140 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56"/>
          <w:lang w:val="da-DK"/>
        </w:rPr>
      </w:pPr>
      <w:r>
        <w:rPr>
          <w:rFonts w:ascii="Times New Roman" w:hAnsi="Times New Roman"/>
          <w:b/>
          <w:sz w:val="56"/>
          <w:szCs w:val="56"/>
          <w:lang w:val="da-DK"/>
        </w:rPr>
        <w:t>V: Felkompareringstabell</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1971"/>
        <w:gridCol w:w="3394"/>
        <w:gridCol w:w="4394"/>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Fenomen</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Möjlig orsak</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Lösning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Översta raden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Negativ vikt på balansen</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Underrad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Överviktslarm, se punkt 8</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Err.1</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Orsakas av kontinuerligt maskinbyte</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Stäng av i 3 sekunder och starta sedan om</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Err.2</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Instabil vägning</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Vänta ett tag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Lågt batterispänning</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Byt batteri</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VI: Korrekt användning</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igång</w:t>
      </w:r>
    </w:p>
    <w:p>
      <w:pPr>
        <w:numPr>
          <w:ilvl w:val="0"/>
          <w:numId w:val="1"/>
        </w:numPr>
        <w:tabs>
          <w:tab w:val="left" w:pos="426"/>
          <w:tab w:val="clear" w:pos="720"/>
        </w:tabs>
        <w:spacing w:line="360" w:lineRule="atLeast"/>
        <w:ind w:left="0" w:firstLine="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Kalibrera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Vägning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Vägningsräkningsoperation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Vägningsenhetskonverteringsoperation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Överviktslarm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pStyle w:val="2"/>
        <w:spacing w:before="0" w:beforeAutospacing="0" w:after="0" w:afterAutospacing="0" w:line="360" w:lineRule="atLeast"/>
        <w:rPr>
          <w:rFonts w:ascii="Times New Roman" w:hAnsi="Times New Roman" w:eastAsia="宋体" w:cs="宋体"/>
          <w:b/>
          <w:bCs w:val="0"/>
          <w:sz w:val="52"/>
          <w:szCs w:val="52"/>
          <w:lang w:val="da-DK" w:eastAsia="zh-CN" w:bidi="ar-SA"/>
        </w:rPr>
      </w:pPr>
      <w:r>
        <w:rPr>
          <w:rFonts w:ascii="Times New Roman" w:hAnsi="Times New Roman" w:eastAsia="宋体" w:cs="宋体"/>
          <w:b/>
          <w:bCs w:val="0"/>
          <w:sz w:val="52"/>
          <w:szCs w:val="52"/>
          <w:lang w:val="da-DK" w:eastAsia="zh-CN" w:bidi="ar-SA"/>
        </w:rPr>
        <w:t>VII: Försiktighetsåtgärder för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ska vara ansluten till ström och förvärmas enligt föreskrifterna innan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Leveranslista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 pan Balans Huvudenhet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Vägningspanna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Vindskydd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10568"/>
    <w:rsid w:val="001274DB"/>
    <w:rsid w:val="001311C1"/>
    <w:rsid w:val="00180434"/>
    <w:rsid w:val="00184B0F"/>
    <w:rsid w:val="001D326A"/>
    <w:rsid w:val="001D5203"/>
    <w:rsid w:val="001D7206"/>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2628"/>
    <w:rsid w:val="0068588A"/>
    <w:rsid w:val="006961AD"/>
    <w:rsid w:val="006D7D9E"/>
    <w:rsid w:val="0070727D"/>
    <w:rsid w:val="00713F25"/>
    <w:rsid w:val="00715797"/>
    <w:rsid w:val="00734D0E"/>
    <w:rsid w:val="007418DE"/>
    <w:rsid w:val="0075030A"/>
    <w:rsid w:val="00796FBA"/>
    <w:rsid w:val="00797518"/>
    <w:rsid w:val="007C2411"/>
    <w:rsid w:val="00802F9C"/>
    <w:rsid w:val="00806229"/>
    <w:rsid w:val="0081490E"/>
    <w:rsid w:val="0082738D"/>
    <w:rsid w:val="00892C05"/>
    <w:rsid w:val="00896291"/>
    <w:rsid w:val="008E7F90"/>
    <w:rsid w:val="008F242A"/>
    <w:rsid w:val="008F7EDD"/>
    <w:rsid w:val="0090129F"/>
    <w:rsid w:val="00993C32"/>
    <w:rsid w:val="009A3C36"/>
    <w:rsid w:val="009C00DE"/>
    <w:rsid w:val="00A04D78"/>
    <w:rsid w:val="00A32946"/>
    <w:rsid w:val="00A430B0"/>
    <w:rsid w:val="00A55A96"/>
    <w:rsid w:val="00A7629A"/>
    <w:rsid w:val="00A86B06"/>
    <w:rsid w:val="00A923F7"/>
    <w:rsid w:val="00AE7464"/>
    <w:rsid w:val="00B10FA9"/>
    <w:rsid w:val="00B14ABA"/>
    <w:rsid w:val="00B15179"/>
    <w:rsid w:val="00B20D30"/>
    <w:rsid w:val="00B238ED"/>
    <w:rsid w:val="00B5271A"/>
    <w:rsid w:val="00BA302B"/>
    <w:rsid w:val="00C1730A"/>
    <w:rsid w:val="00C234EB"/>
    <w:rsid w:val="00C25A86"/>
    <w:rsid w:val="00C67BFA"/>
    <w:rsid w:val="00C87C25"/>
    <w:rsid w:val="00C937F5"/>
    <w:rsid w:val="00CA49A3"/>
    <w:rsid w:val="00CB4805"/>
    <w:rsid w:val="00D057BC"/>
    <w:rsid w:val="00D10A39"/>
    <w:rsid w:val="00D379DB"/>
    <w:rsid w:val="00D72F1D"/>
    <w:rsid w:val="00DA246D"/>
    <w:rsid w:val="00DC3F48"/>
    <w:rsid w:val="00E70962"/>
    <w:rsid w:val="00E75409"/>
    <w:rsid w:val="00EB605A"/>
    <w:rsid w:val="00EF2264"/>
    <w:rsid w:val="00EF2AE6"/>
    <w:rsid w:val="00F2534C"/>
    <w:rsid w:val="00F36436"/>
    <w:rsid w:val="00F66B4B"/>
    <w:rsid w:val="00F67EEF"/>
    <w:rsid w:val="00F72B1F"/>
    <w:rsid w:val="00F82B7A"/>
    <w:rsid w:val="00FD41E1"/>
    <w:rsid w:val="00FE5E65"/>
    <w:rsid w:val="00FF7494"/>
    <w:rsid w:val="08BE05BD"/>
    <w:rsid w:val="32053B90"/>
    <w:rsid w:val="3A9248CD"/>
    <w:rsid w:val="45C06A93"/>
    <w:rsid w:val="605F7014"/>
    <w:rsid w:val="69516080"/>
    <w:rsid w:val="69D81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27"/>
    <customShpInfo spid="_x0000_s2126"/>
    <customShpInfo spid="_x0000_s2125"/>
    <customShpInfo spid="_x0000_s2124"/>
    <customShpInfo spid="_x0000_s2123"/>
    <customShpInfo spid="_x0000_s2122"/>
    <customShpInfo spid="_x0000_s2120"/>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5F236-6446-44A8-B67A-0D2474B5CB14}"/>
</file>

<file path=customXml/itemProps3.xml><?xml version="1.0" encoding="utf-8"?>
<ds:datastoreItem xmlns:ds="http://schemas.openxmlformats.org/officeDocument/2006/customXml" ds:itemID="{2685B0C2-63BF-4446-8CDC-C5643F3879B3}"/>
</file>

<file path=customXml/itemProps4.xml><?xml version="1.0" encoding="utf-8"?>
<ds:datastoreItem xmlns:ds="http://schemas.openxmlformats.org/officeDocument/2006/customXml" ds:itemID="{A33C1D14-8F34-4400-A7F2-CAD854B32E5E}"/>
</file>

<file path=docProps/app.xml><?xml version="1.0" encoding="utf-8"?>
<Properties xmlns="http://schemas.openxmlformats.org/officeDocument/2006/extended-properties" xmlns:vt="http://schemas.openxmlformats.org/officeDocument/2006/docPropsVTypes">
  <Template>sndt1529</Template>
  <Company>Quanyi</Company>
  <Pages>12</Pages>
  <Words>874</Words>
  <Characters>4834</Characters>
  <Lines>42</Lines>
  <Paragraphs>12</Paragraphs>
  <TotalTime>0</TotalTime>
  <ScaleCrop>false</ScaleCrop>
  <LinksUpToDate>false</LinksUpToDate>
  <CharactersWithSpaces>5630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47</cp:revision>
  <dcterms:created xsi:type="dcterms:W3CDTF">2026-03-26T11:29:00Z</dcterms:created>
  <dcterms:modified xsi:type="dcterms:W3CDTF">2026-04-13T06:11:04Z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