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11FA8">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5C308D50">
      <w:pPr>
        <w:spacing w:beforeLines="50" w:afterLines="50"/>
        <w:rPr>
          <w:rFonts w:ascii="Times New Roman" w:hAnsi="Times New Roman" w:cs="Times New Roman"/>
        </w:rPr>
      </w:pPr>
    </w:p>
    <w:p w14:paraId="748B1227">
      <w:pPr>
        <w:spacing w:beforeLines="50" w:afterLines="50"/>
        <w:rPr>
          <w:rFonts w:ascii="Times New Roman" w:hAnsi="Times New Roman" w:cs="Times New Roman"/>
        </w:rPr>
      </w:pPr>
    </w:p>
    <w:p w14:paraId="4D16AF5A">
      <w:pPr>
        <w:spacing w:beforeLines="50" w:afterLines="50"/>
        <w:rPr>
          <w:rFonts w:ascii="Times New Roman" w:hAnsi="Times New Roman" w:cs="Times New Roman"/>
        </w:rPr>
      </w:pPr>
    </w:p>
    <w:p w14:paraId="2D085505">
      <w:pPr>
        <w:spacing w:beforeLines="50" w:afterLines="50"/>
        <w:rPr>
          <w:rFonts w:ascii="Times New Roman" w:hAnsi="Times New Roman" w:cs="Times New Roman"/>
        </w:rPr>
      </w:pPr>
    </w:p>
    <w:p w14:paraId="64CDCAA1">
      <w:pPr>
        <w:spacing w:beforeLines="50" w:afterLines="50"/>
        <w:rPr>
          <w:rFonts w:ascii="Times New Roman" w:hAnsi="Times New Roman" w:cs="Times New Roman"/>
        </w:rPr>
      </w:pPr>
    </w:p>
    <w:p w14:paraId="6260B159">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102733 Digital vægt 1200 g/0,1 g</w:t>
      </w:r>
    </w:p>
    <w:p w14:paraId="6C75DD7F">
      <w:pPr>
        <w:spacing w:beforeLines="50" w:afterLines="50"/>
        <w:jc w:val="center"/>
        <w:rPr>
          <w:rFonts w:ascii="Times New Roman" w:hAnsi="Times New Roman"/>
        </w:rPr>
      </w:pPr>
    </w:p>
    <w:p w14:paraId="16BEB993">
      <w:pPr>
        <w:spacing w:beforeLines="50" w:afterLines="50"/>
        <w:jc w:val="center"/>
        <w:rPr>
          <w:rFonts w:ascii="Times New Roman" w:hAnsi="Times New Roman"/>
        </w:rPr>
      </w:pPr>
    </w:p>
    <w:p w14:paraId="7B74370F">
      <w:pPr>
        <w:spacing w:beforeLines="50" w:afterLines="50"/>
        <w:jc w:val="both"/>
        <w:rPr>
          <w:rFonts w:ascii="Times New Roman" w:hAnsi="Times New Roman"/>
        </w:rPr>
      </w:pPr>
    </w:p>
    <w:p w14:paraId="63A1AECE">
      <w:pPr>
        <w:spacing w:beforeLines="50" w:afterLines="50"/>
        <w:jc w:val="center"/>
        <w:rPr>
          <w:rFonts w:ascii="Times New Roman" w:hAnsi="Times New Roman" w:cs="Times New Roman"/>
        </w:rPr>
      </w:pPr>
      <w:r>
        <w:rPr>
          <w:rFonts w:ascii="Times New Roman" w:hAnsi="Times New Roman"/>
        </w:rPr>
        <w:drawing>
          <wp:inline distT="0" distB="0" distL="0" distR="0">
            <wp:extent cx="4737735" cy="4160520"/>
            <wp:effectExtent l="0" t="0" r="12065" b="508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737735" cy="4160520"/>
                    </a:xfrm>
                    <a:prstGeom prst="rect">
                      <a:avLst/>
                    </a:prstGeom>
                    <a:noFill/>
                    <a:ln w="9525">
                      <a:noFill/>
                      <a:miter lim="800000"/>
                      <a:headEnd/>
                      <a:tailEnd/>
                    </a:ln>
                  </pic:spPr>
                </pic:pic>
              </a:graphicData>
            </a:graphic>
          </wp:inline>
        </w:drawing>
      </w:r>
    </w:p>
    <w:p w14:paraId="78432048">
      <w:pPr>
        <w:spacing w:beforeLines="50" w:afterLines="50"/>
        <w:rPr>
          <w:rFonts w:ascii="Times New Roman" w:hAnsi="Times New Roman" w:cs="Times New Roman"/>
          <w:b/>
          <w:bCs/>
        </w:rPr>
      </w:pPr>
    </w:p>
    <w:p w14:paraId="67EF00F2">
      <w:pPr>
        <w:spacing w:beforeLines="50" w:afterLines="50"/>
        <w:rPr>
          <w:rFonts w:ascii="Times New Roman" w:hAnsi="Times New Roman" w:cs="Times New Roman"/>
          <w:b/>
          <w:bCs/>
        </w:rPr>
      </w:pPr>
    </w:p>
    <w:p w14:paraId="75478D57">
      <w:pPr>
        <w:spacing w:beforeLines="50" w:afterLines="50"/>
        <w:rPr>
          <w:rFonts w:ascii="Times New Roman" w:hAnsi="Times New Roman" w:cs="Times New Roman"/>
          <w:b/>
          <w:bCs/>
        </w:rPr>
      </w:pPr>
    </w:p>
    <w:p w14:paraId="33A81767">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6999D356">
      <w:pPr>
        <w:spacing w:beforeLines="50" w:afterLines="50"/>
        <w:rPr>
          <w:rFonts w:ascii="Times New Roman" w:hAnsi="Times New Roman" w:cs="Times New Roman"/>
        </w:rPr>
      </w:pPr>
      <w:r>
        <w:br w:type="page"/>
      </w:r>
    </w:p>
    <w:p w14:paraId="78660252">
      <w:pPr>
        <w:spacing w:beforeLines="50" w:afterLines="50"/>
        <w:rPr>
          <w:rFonts w:ascii="Times New Roman" w:hAnsi="Times New Roman"/>
          <w:b/>
          <w:sz w:val="56"/>
          <w:szCs w:val="56"/>
        </w:rPr>
      </w:pPr>
      <w:r>
        <w:rPr>
          <w:rFonts w:ascii="Times New Roman" w:hAnsi="Times New Roman"/>
          <w:b/>
          <w:sz w:val="56"/>
          <w:szCs w:val="56"/>
        </w:rPr>
        <w:t>I: Produktbeskrivelse</w:t>
      </w:r>
    </w:p>
    <w:p w14:paraId="3FCE5779">
      <w:pPr>
        <w:spacing w:beforeLines="50" w:afterLines="50"/>
        <w:rPr>
          <w:rFonts w:ascii="Times New Roman" w:hAnsi="Times New Roman"/>
          <w:b/>
          <w:sz w:val="56"/>
          <w:szCs w:val="56"/>
        </w:rPr>
      </w:pPr>
    </w:p>
    <w:p w14:paraId="72D6C47B">
      <w:pPr>
        <w:spacing w:beforeLines="50" w:afterLines="50"/>
        <w:rPr>
          <w:rFonts w:hint="eastAsia" w:ascii="Times New Roman" w:hAnsi="Times New Roman" w:eastAsia="宋体" w:cs="Times New Roman"/>
          <w:lang w:eastAsia="zh-CN"/>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4A6BE95E">
      <w:pPr>
        <w:spacing w:beforeLines="50" w:afterLines="50"/>
        <w:rPr>
          <w:rFonts w:ascii="Times New Roman" w:hAnsi="Times New Roman" w:cs="Times New Roman"/>
        </w:rPr>
      </w:pPr>
      <w:r>
        <w:br w:type="page"/>
      </w:r>
    </w:p>
    <w:p w14:paraId="2852F7D2">
      <w:pPr>
        <w:spacing w:beforeLines="50" w:afterLines="50"/>
        <w:rPr>
          <w:rFonts w:ascii="Times New Roman" w:hAnsi="Times New Roman"/>
          <w:b/>
          <w:sz w:val="56"/>
          <w:szCs w:val="56"/>
        </w:rPr>
      </w:pPr>
      <w:r>
        <w:rPr>
          <w:rFonts w:ascii="Times New Roman" w:hAnsi="Times New Roman"/>
          <w:b/>
          <w:sz w:val="56"/>
          <w:szCs w:val="56"/>
        </w:rPr>
        <w:t>II: Produktoversigt</w:t>
      </w:r>
    </w:p>
    <w:p w14:paraId="692BC34B">
      <w:pPr>
        <w:spacing w:beforeLines="50" w:afterLines="50"/>
        <w:rPr>
          <w:rFonts w:ascii="Times New Roman" w:hAnsi="Times New Roman"/>
          <w:b/>
          <w:sz w:val="44"/>
        </w:rPr>
      </w:pPr>
    </w:p>
    <w:p w14:paraId="7BC72D23">
      <w:pPr>
        <w:spacing w:beforeLines="50" w:afterLines="50"/>
        <w:rPr>
          <w:rFonts w:ascii="Times New Roman" w:hAnsi="Times New Roman"/>
          <w:b/>
          <w:sz w:val="44"/>
        </w:rPr>
      </w:pPr>
    </w:p>
    <w:p w14:paraId="0032E3F1">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504055" cy="7103110"/>
            <wp:effectExtent l="0" t="0" r="17145" b="889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504055" cy="7103110"/>
                    </a:xfrm>
                    <a:prstGeom prst="rect">
                      <a:avLst/>
                    </a:prstGeom>
                    <a:noFill/>
                    <a:ln w="9525">
                      <a:noFill/>
                      <a:miter lim="800000"/>
                      <a:headEnd/>
                      <a:tailEnd/>
                    </a:ln>
                  </pic:spPr>
                </pic:pic>
              </a:graphicData>
            </a:graphic>
          </wp:inline>
        </w:drawing>
      </w:r>
    </w:p>
    <w:p w14:paraId="02AF58A4">
      <w:pPr>
        <w:spacing w:beforeLines="50" w:afterLines="50"/>
        <w:jc w:val="both"/>
        <w:rPr>
          <w:rFonts w:hint="eastAsia" w:ascii="Times New Roman" w:hAnsi="Times New Roman" w:eastAsia="宋体" w:cs="Times New Roman"/>
          <w:b/>
          <w:bCs/>
          <w:sz w:val="44"/>
          <w:szCs w:val="44"/>
          <w:lang w:eastAsia="zh-CN"/>
        </w:rPr>
      </w:pPr>
    </w:p>
    <w:p w14:paraId="3E29C376">
      <w:pPr>
        <w:rPr>
          <w:rFonts w:ascii="Times New Roman" w:hAnsi="Times New Roman" w:cs="Times New Roman"/>
          <w:b/>
          <w:bCs/>
          <w:sz w:val="44"/>
          <w:szCs w:val="44"/>
        </w:rPr>
      </w:pPr>
      <w:r>
        <w:br w:type="page"/>
      </w:r>
    </w:p>
    <w:p w14:paraId="043C33AF">
      <w:pPr>
        <w:spacing w:beforeLines="50" w:afterLines="50"/>
        <w:rPr>
          <w:rFonts w:ascii="Times New Roman" w:hAnsi="Times New Roman"/>
          <w:b/>
          <w:sz w:val="56"/>
          <w:szCs w:val="56"/>
        </w:rPr>
      </w:pPr>
      <w:r>
        <w:rPr>
          <w:rFonts w:ascii="Times New Roman" w:hAnsi="Times New Roman"/>
          <w:b/>
          <w:sz w:val="56"/>
          <w:szCs w:val="56"/>
        </w:rPr>
        <w:t>III: Produktintroduktion</w:t>
      </w:r>
    </w:p>
    <w:p w14:paraId="547CAAD5">
      <w:pPr>
        <w:spacing w:beforeLines="50" w:afterLines="50"/>
        <w:outlineLvl w:val="1"/>
        <w:rPr>
          <w:rFonts w:ascii="Times New Roman" w:hAnsi="Times New Roman"/>
          <w:b/>
          <w:sz w:val="44"/>
        </w:rPr>
      </w:pPr>
    </w:p>
    <w:p w14:paraId="7105300F">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42.2pt;margin-top:347.75pt;height:27.75pt;width:106.35pt;z-index:251661312;mso-width-relative:margin;mso-height-relative:margin;" fillcolor="#FFFFFF" filled="t" stroked="t" coordsize="21600,21600">
            <v:path/>
            <v:fill on="t" color2="#FFFFFF" focussize="0,0"/>
            <v:stroke color="#FFFFFF" joinstyle="miter"/>
            <v:imagedata o:title=""/>
            <o:lock v:ext="edit" aspectratio="f"/>
            <v:textbox>
              <w:txbxContent>
                <w:p w14:paraId="2E1B1AC5">
                  <w:pPr>
                    <w:spacing w:line="360" w:lineRule="atLeast"/>
                    <w:rPr>
                      <w:rFonts w:ascii="Times New Roman" w:hAnsi="Times New Roman" w:cs="Times New Roman"/>
                      <w:color w:val="000000"/>
                    </w:rPr>
                  </w:pPr>
                  <w:r>
                    <w:rPr>
                      <w:rFonts w:ascii="Times New Roman" w:hAnsi="Times New Roman"/>
                      <w:color w:val="000000"/>
                    </w:rPr>
                    <w:t>Optællingsknap</w:t>
                  </w:r>
                </w:p>
              </w:txbxContent>
            </v:textbox>
          </v:shape>
        </w:pict>
      </w:r>
      <w:r>
        <w:rPr>
          <w:rFonts w:ascii="Times New Roman" w:hAnsi="Times New Roman"/>
        </w:rPr>
        <w:pict>
          <v:shape id="_x0000_s2129" o:spid="_x0000_s2129" o:spt="202" type="#_x0000_t202" style="position:absolute;left:0pt;margin-left:2.65pt;margin-top:299pt;height:27.75pt;width:113.9pt;z-index:251663360;mso-width-relative:margin;mso-height-relative:margin;" fillcolor="#FFFFFF" filled="t" stroked="t" coordsize="21600,21600">
            <v:path/>
            <v:fill on="t" color2="#FFFFFF" focussize="0,0"/>
            <v:stroke color="#FFFFFF" joinstyle="miter"/>
            <v:imagedata o:title=""/>
            <o:lock v:ext="edit" aspectratio="f"/>
            <v:textbox>
              <w:txbxContent>
                <w:p w14:paraId="3A3A8E02">
                  <w:pPr>
                    <w:spacing w:line="360" w:lineRule="atLeast"/>
                    <w:rPr>
                      <w:rFonts w:ascii="Times New Roman" w:hAnsi="Times New Roman" w:cs="Times New Roman"/>
                      <w:color w:val="000000"/>
                    </w:rPr>
                  </w:pPr>
                  <w:r>
                    <w:rPr>
                      <w:rFonts w:ascii="Times New Roman" w:hAnsi="Times New Roman"/>
                      <w:color w:val="000000"/>
                    </w:rPr>
                    <w:t>Enhedsvalgsknap</w:t>
                  </w:r>
                </w:p>
              </w:txbxContent>
            </v:textbox>
          </v:shape>
        </w:pict>
      </w:r>
      <w:r>
        <w:rPr>
          <w:rFonts w:ascii="Times New Roman" w:hAnsi="Times New Roman"/>
        </w:rPr>
        <w:pict>
          <v:shape id="_x0000_s2130" o:spid="_x0000_s2130" o:spt="202" type="#_x0000_t202" style="position:absolute;left:0pt;margin-left:368.65pt;margin-top:237.5pt;height:27.75pt;width:104.9pt;z-index:251664384;mso-width-relative:margin;mso-height-relative:margin;" fillcolor="#FFFFFF" filled="t" stroked="t" coordsize="21600,21600">
            <v:path/>
            <v:fill on="t" color2="#FFFFFF" focussize="0,0"/>
            <v:stroke color="#FFFFFF" joinstyle="miter"/>
            <v:imagedata o:title=""/>
            <o:lock v:ext="edit" aspectratio="f"/>
            <v:textbox>
              <w:txbxContent>
                <w:p w14:paraId="138278D7">
                  <w:pPr>
                    <w:spacing w:line="360" w:lineRule="atLeast"/>
                    <w:rPr>
                      <w:rFonts w:ascii="Times New Roman" w:hAnsi="Times New Roman" w:cs="Times New Roman"/>
                      <w:color w:val="000000"/>
                    </w:rPr>
                  </w:pPr>
                  <w:r>
                    <w:rPr>
                      <w:rFonts w:ascii="Times New Roman" w:hAnsi="Times New Roman"/>
                      <w:color w:val="000000"/>
                    </w:rPr>
                    <w:t>Tara/Nul-knap</w:t>
                  </w:r>
                </w:p>
              </w:txbxContent>
            </v:textbox>
          </v:shape>
        </w:pict>
      </w:r>
      <w:r>
        <w:rPr>
          <w:rFonts w:ascii="Times New Roman" w:hAnsi="Times New Roman"/>
        </w:rPr>
        <w:pict>
          <v:shape id="_x0000_s2132" o:spid="_x0000_s2132" o:spt="202" type="#_x0000_t202" style="position:absolute;left:0pt;margin-left:161.85pt;margin-top:23pt;height:27.75pt;width:160.2pt;z-index:251666432;mso-width-relative:margin;mso-height-relative:margin;" fillcolor="#FFFFFF" filled="t" stroked="t" coordsize="21600,21600">
            <v:path/>
            <v:fill on="t" color2="#FFFFFF" focussize="0,0"/>
            <v:stroke color="#FFFFFF" joinstyle="miter"/>
            <v:imagedata o:title=""/>
            <o:lock v:ext="edit" aspectratio="f"/>
            <v:textbox>
              <w:txbxContent>
                <w:p w14:paraId="576F9139">
                  <w:pPr>
                    <w:spacing w:line="360" w:lineRule="atLeast"/>
                    <w:rPr>
                      <w:rFonts w:ascii="Times New Roman" w:hAnsi="Times New Roman" w:cs="Times New Roman"/>
                      <w:color w:val="000000"/>
                    </w:rPr>
                  </w:pPr>
                  <w:r>
                    <w:rPr>
                      <w:rFonts w:ascii="Times New Roman" w:hAnsi="Times New Roman"/>
                      <w:color w:val="000000"/>
                    </w:rPr>
                    <w:t>Rustfri stålbakke</w:t>
                  </w:r>
                </w:p>
              </w:txbxContent>
            </v:textbox>
          </v:shape>
        </w:pict>
      </w:r>
      <w:r>
        <w:rPr>
          <w:rFonts w:ascii="Times New Roman" w:hAnsi="Times New Roman"/>
          <w:b/>
          <w:sz w:val="44"/>
        </w:rPr>
        <w:drawing>
          <wp:inline distT="0" distB="0" distL="0" distR="0">
            <wp:extent cx="6067425" cy="4848225"/>
            <wp:effectExtent l="0" t="0" r="3175" b="3175"/>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r>
        <w:rPr>
          <w:rFonts w:ascii="Times New Roman" w:hAnsi="Times New Roman"/>
        </w:rPr>
        <w:pict>
          <v:shape id="_x0000_s2122" o:spid="_x0000_s2122" o:spt="202" type="#_x0000_t202" style="position:absolute;left:0pt;margin-left:259.8pt;margin-top:333.5pt;height:27.75pt;width:111.75pt;z-index:251662336;mso-width-relative:margin;mso-height-relative:margin;" stroked="t" coordsize="21600,21600">
            <v:path/>
            <v:fill focussize="0,0"/>
            <v:stroke color="#FFFFFF" joinstyle="miter"/>
            <v:imagedata o:title=""/>
            <o:lock v:ext="edit"/>
            <v:textbox>
              <w:txbxContent>
                <w:p w14:paraId="603695F3">
                  <w:pPr>
                    <w:spacing w:line="360" w:lineRule="atLeast"/>
                    <w:rPr>
                      <w:rFonts w:ascii="Times New Roman" w:hAnsi="Times New Roman" w:cs="Times New Roman"/>
                      <w:color w:val="000000"/>
                    </w:rPr>
                  </w:pPr>
                  <w:r>
                    <w:rPr>
                      <w:rFonts w:ascii="Times New Roman" w:hAnsi="Times New Roman"/>
                      <w:color w:val="000000"/>
                    </w:rPr>
                    <w:t>Kalibreringsknap</w:t>
                  </w:r>
                </w:p>
              </w:txbxContent>
            </v:textbox>
          </v:shape>
        </w:pict>
      </w:r>
      <w:r>
        <w:rPr>
          <w:rFonts w:ascii="Times New Roman" w:hAnsi="Times New Roman"/>
        </w:rPr>
        <w:pict>
          <v:shape id="_x0000_s2131" o:spid="_x0000_s2131" o:spt="202" type="#_x0000_t202" style="position:absolute;left:0pt;margin-left:16.05pt;margin-top:158.75pt;height:27.75pt;width:95.25pt;z-index:251665408;mso-width-relative:margin;mso-height-relative:margin;" stroked="t" coordsize="21600,21600">
            <v:path/>
            <v:fill focussize="0,0"/>
            <v:stroke color="#FFFFFF" joinstyle="miter"/>
            <v:imagedata o:title=""/>
            <o:lock v:ext="edit"/>
            <v:textbox>
              <w:txbxContent>
                <w:p w14:paraId="61B8AA0D">
                  <w:pPr>
                    <w:spacing w:line="360" w:lineRule="atLeast"/>
                    <w:rPr>
                      <w:rFonts w:ascii="Times New Roman" w:hAnsi="Times New Roman" w:cs="Times New Roman"/>
                      <w:color w:val="000000"/>
                    </w:rPr>
                  </w:pPr>
                  <w:r>
                    <w:rPr>
                      <w:rFonts w:ascii="Times New Roman" w:hAnsi="Times New Roman"/>
                      <w:color w:val="000000"/>
                    </w:rPr>
                    <w:t>ON/OFF-knap</w:t>
                  </w:r>
                </w:p>
              </w:txbxContent>
            </v:textbox>
          </v:shape>
        </w:pict>
      </w:r>
    </w:p>
    <w:p w14:paraId="40B63328">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0288;mso-width-relative:margin;mso-height-relative:margin;" stroked="t" coordsize="21600,21600">
            <v:path/>
            <v:fill focussize="0,0"/>
            <v:stroke color="#FFFFFF" joinstyle="miter"/>
            <v:imagedata o:title=""/>
            <o:lock v:ext="edit"/>
            <v:textbox>
              <w:txbxContent>
                <w:p w14:paraId="1E54B770">
                  <w:pPr>
                    <w:rPr>
                      <w:rFonts w:ascii="Times New Roman" w:hAnsi="Times New Roman" w:cs="Times New Roman"/>
                    </w:rPr>
                  </w:pPr>
                  <w:r>
                    <w:rPr>
                      <w:rFonts w:ascii="Times New Roman" w:hAnsi="Times New Roman"/>
                    </w:rPr>
                    <w:t>Nødstopknap</w:t>
                  </w:r>
                </w:p>
              </w:txbxContent>
            </v:textbox>
          </v:shape>
        </w:pict>
      </w:r>
    </w:p>
    <w:p w14:paraId="160C10CB">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64F0E342">
                  <w:pPr>
                    <w:rPr>
                      <w:rFonts w:ascii="Times New Roman" w:hAnsi="Times New Roman" w:cs="Times New Roman"/>
                    </w:rPr>
                  </w:pPr>
                  <w:r>
                    <w:rPr>
                      <w:rFonts w:ascii="Times New Roman" w:hAnsi="Times New Roman"/>
                    </w:rPr>
                    <w:t>Nødafbryder</w:t>
                  </w:r>
                </w:p>
              </w:txbxContent>
            </v:textbox>
          </v:shape>
        </w:pict>
      </w:r>
    </w:p>
    <w:p w14:paraId="4878AB77">
      <w:pPr>
        <w:spacing w:beforeLines="50" w:afterLines="50"/>
        <w:rPr>
          <w:rFonts w:ascii="Times New Roman" w:hAnsi="Times New Roman"/>
          <w:b/>
          <w:sz w:val="56"/>
          <w:szCs w:val="56"/>
        </w:rPr>
      </w:pPr>
      <w:r>
        <w:rPr>
          <w:rFonts w:ascii="Times New Roman" w:hAnsi="Times New Roman"/>
          <w:b/>
          <w:sz w:val="56"/>
          <w:szCs w:val="56"/>
        </w:rPr>
        <w:t>IV: Produktdata</w:t>
      </w:r>
    </w:p>
    <w:p w14:paraId="2D58EAB6">
      <w:pPr>
        <w:spacing w:beforeLines="50" w:afterLines="50"/>
        <w:rPr>
          <w:rFonts w:ascii="Times New Roman" w:hAnsi="Times New Roman"/>
          <w:b/>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14:paraId="566FA781">
        <w:tc>
          <w:tcPr>
            <w:tcW w:w="4231" w:type="dxa"/>
            <w:tcMar>
              <w:top w:w="120" w:type="dxa"/>
              <w:left w:w="120" w:type="dxa"/>
              <w:bottom w:w="120" w:type="dxa"/>
              <w:right w:w="120" w:type="dxa"/>
            </w:tcMar>
            <w:vAlign w:val="center"/>
          </w:tcPr>
          <w:p w14:paraId="0CF1A42C">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14:paraId="1DB20E02">
            <w:pPr>
              <w:jc w:val="center"/>
              <w:rPr>
                <w:rFonts w:ascii="Times New Roman" w:hAnsi="Times New Roman" w:cs="Times New Roman"/>
                <w:sz w:val="40"/>
                <w:szCs w:val="40"/>
              </w:rPr>
            </w:pPr>
            <w:r>
              <w:rPr>
                <w:rFonts w:ascii="Times New Roman" w:hAnsi="Times New Roman"/>
                <w:sz w:val="40"/>
                <w:szCs w:val="40"/>
              </w:rPr>
              <w:t>1200g</w:t>
            </w:r>
          </w:p>
        </w:tc>
      </w:tr>
      <w:tr w14:paraId="3275954C">
        <w:tc>
          <w:tcPr>
            <w:tcW w:w="4231" w:type="dxa"/>
            <w:tcMar>
              <w:top w:w="120" w:type="dxa"/>
              <w:left w:w="120" w:type="dxa"/>
              <w:bottom w:w="120" w:type="dxa"/>
              <w:right w:w="120" w:type="dxa"/>
            </w:tcMar>
            <w:vAlign w:val="center"/>
          </w:tcPr>
          <w:p w14:paraId="235FE5BE">
            <w:pPr>
              <w:rPr>
                <w:rFonts w:ascii="Times New Roman" w:hAnsi="Times New Roman" w:cs="Times New Roman"/>
                <w:sz w:val="40"/>
                <w:szCs w:val="40"/>
              </w:rPr>
            </w:pPr>
            <w:r>
              <w:rPr>
                <w:rFonts w:ascii="Times New Roman" w:hAnsi="Times New Roman"/>
                <w:sz w:val="40"/>
                <w:szCs w:val="40"/>
              </w:rPr>
              <w:t>Nåbar</w:t>
            </w:r>
          </w:p>
        </w:tc>
        <w:tc>
          <w:tcPr>
            <w:tcW w:w="5528" w:type="dxa"/>
            <w:tcMar>
              <w:top w:w="120" w:type="dxa"/>
              <w:left w:w="120" w:type="dxa"/>
              <w:bottom w:w="120" w:type="dxa"/>
              <w:right w:w="120" w:type="dxa"/>
            </w:tcMar>
            <w:vAlign w:val="center"/>
          </w:tcPr>
          <w:p w14:paraId="46A81387">
            <w:pPr>
              <w:jc w:val="center"/>
              <w:rPr>
                <w:rFonts w:ascii="Times New Roman" w:hAnsi="Times New Roman" w:cs="Times New Roman"/>
                <w:sz w:val="40"/>
                <w:szCs w:val="40"/>
              </w:rPr>
            </w:pPr>
            <w:r>
              <w:rPr>
                <w:rFonts w:ascii="Times New Roman" w:hAnsi="Times New Roman"/>
                <w:sz w:val="40"/>
                <w:szCs w:val="40"/>
              </w:rPr>
              <w:t>0,1g</w:t>
            </w:r>
          </w:p>
        </w:tc>
      </w:tr>
      <w:tr w14:paraId="651541A0">
        <w:tc>
          <w:tcPr>
            <w:tcW w:w="4231" w:type="dxa"/>
            <w:tcMar>
              <w:top w:w="120" w:type="dxa"/>
              <w:left w:w="120" w:type="dxa"/>
              <w:bottom w:w="120" w:type="dxa"/>
              <w:right w:w="120" w:type="dxa"/>
            </w:tcMar>
            <w:vAlign w:val="center"/>
          </w:tcPr>
          <w:p w14:paraId="6A022CCC">
            <w:pPr>
              <w:rPr>
                <w:rFonts w:ascii="Times New Roman" w:hAnsi="Times New Roman" w:cs="Times New Roman"/>
                <w:sz w:val="40"/>
                <w:szCs w:val="40"/>
              </w:rPr>
            </w:pPr>
            <w:r>
              <w:rPr>
                <w:rFonts w:ascii="Times New Roman" w:hAnsi="Times New Roman"/>
                <w:sz w:val="40"/>
                <w:szCs w:val="40"/>
              </w:rPr>
              <w:t>Pladestørrelse</w:t>
            </w:r>
          </w:p>
        </w:tc>
        <w:tc>
          <w:tcPr>
            <w:tcW w:w="5528" w:type="dxa"/>
            <w:tcMar>
              <w:top w:w="120" w:type="dxa"/>
              <w:left w:w="120" w:type="dxa"/>
              <w:bottom w:w="120" w:type="dxa"/>
              <w:right w:w="120" w:type="dxa"/>
            </w:tcMar>
            <w:vAlign w:val="center"/>
          </w:tcPr>
          <w:p w14:paraId="00407A56">
            <w:pPr>
              <w:jc w:val="center"/>
              <w:rPr>
                <w:rFonts w:ascii="Times New Roman" w:hAnsi="Times New Roman" w:cs="Times New Roman"/>
                <w:sz w:val="40"/>
                <w:szCs w:val="40"/>
              </w:rPr>
            </w:pPr>
            <w:r>
              <w:rPr>
                <w:rFonts w:ascii="Times New Roman" w:hAnsi="Times New Roman"/>
                <w:sz w:val="40"/>
                <w:szCs w:val="40"/>
              </w:rPr>
              <w:t>128mm</w:t>
            </w:r>
          </w:p>
        </w:tc>
      </w:tr>
      <w:tr w14:paraId="083608B7">
        <w:tc>
          <w:tcPr>
            <w:tcW w:w="4231" w:type="dxa"/>
            <w:tcMar>
              <w:top w:w="120" w:type="dxa"/>
              <w:left w:w="120" w:type="dxa"/>
              <w:bottom w:w="120" w:type="dxa"/>
              <w:right w:w="120" w:type="dxa"/>
            </w:tcMar>
            <w:vAlign w:val="center"/>
          </w:tcPr>
          <w:p w14:paraId="6AC6DB1F">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14:paraId="23D3E2DE">
            <w:pPr>
              <w:jc w:val="center"/>
              <w:rPr>
                <w:rFonts w:ascii="Times New Roman" w:hAnsi="Times New Roman" w:cs="Times New Roman"/>
                <w:sz w:val="40"/>
                <w:szCs w:val="40"/>
              </w:rPr>
            </w:pPr>
            <w:r>
              <w:rPr>
                <w:rFonts w:ascii="Times New Roman" w:hAnsi="Times New Roman"/>
                <w:sz w:val="40"/>
                <w:szCs w:val="40"/>
              </w:rPr>
              <w:t>200* 265*75mm</w:t>
            </w:r>
          </w:p>
        </w:tc>
      </w:tr>
    </w:tbl>
    <w:p w14:paraId="57391D34">
      <w:pPr>
        <w:pStyle w:val="2"/>
        <w:spacing w:before="0" w:beforeAutospacing="0" w:after="0" w:afterAutospacing="0" w:line="360" w:lineRule="atLeast"/>
        <w:rPr>
          <w:rFonts w:ascii="Times New Roman" w:hAnsi="Times New Roman" w:cs="Times New Roman"/>
          <w:bCs w:val="0"/>
          <w:color w:val="000000"/>
          <w:sz w:val="44"/>
          <w:szCs w:val="44"/>
        </w:rPr>
      </w:pPr>
    </w:p>
    <w:p w14:paraId="63397F54">
      <w:pPr>
        <w:spacing w:beforeLines="50" w:afterLines="50"/>
        <w:rPr>
          <w:rFonts w:ascii="Times New Roman" w:hAnsi="Times New Roman"/>
          <w:b/>
          <w:sz w:val="56"/>
          <w:szCs w:val="56"/>
        </w:rPr>
      </w:pPr>
      <w:r>
        <w:rPr>
          <w:rFonts w:ascii="Times New Roman" w:hAnsi="Times New Roman"/>
          <w:b/>
          <w:sz w:val="56"/>
          <w:szCs w:val="56"/>
        </w:rPr>
        <w:t>V: Fejlsammenligningstabel</w:t>
      </w:r>
    </w:p>
    <w:p w14:paraId="4AEADA27">
      <w:pPr>
        <w:pStyle w:val="2"/>
        <w:spacing w:before="0" w:beforeAutospacing="0" w:after="0" w:afterAutospacing="0" w:line="360" w:lineRule="atLeast"/>
        <w:rPr>
          <w:rFonts w:ascii="Times New Roman" w:hAnsi="Times New Roman"/>
          <w:color w:val="000000"/>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54"/>
        <w:gridCol w:w="3854"/>
        <w:gridCol w:w="3551"/>
      </w:tblGrid>
      <w:tr w14:paraId="41D57E2F">
        <w:trPr>
          <w:tblHeader/>
        </w:trPr>
        <w:tc>
          <w:tcPr>
            <w:tcW w:w="2354" w:type="dxa"/>
            <w:tcMar>
              <w:top w:w="120" w:type="dxa"/>
              <w:left w:w="120" w:type="dxa"/>
              <w:bottom w:w="120" w:type="dxa"/>
              <w:right w:w="120" w:type="dxa"/>
            </w:tcMar>
            <w:vAlign w:val="center"/>
          </w:tcPr>
          <w:p w14:paraId="7FBBFD12">
            <w:pPr>
              <w:rPr>
                <w:rFonts w:ascii="Times New Roman" w:hAnsi="Times New Roman" w:cs="Times New Roman"/>
                <w:b/>
                <w:bCs/>
                <w:sz w:val="40"/>
                <w:szCs w:val="40"/>
              </w:rPr>
            </w:pPr>
            <w:r>
              <w:rPr>
                <w:rFonts w:ascii="Times New Roman" w:hAnsi="Times New Roman"/>
                <w:b/>
                <w:sz w:val="40"/>
                <w:szCs w:val="40"/>
              </w:rPr>
              <w:t>Fænomen</w:t>
            </w:r>
          </w:p>
        </w:tc>
        <w:tc>
          <w:tcPr>
            <w:tcW w:w="3854" w:type="dxa"/>
            <w:tcMar>
              <w:top w:w="120" w:type="dxa"/>
              <w:left w:w="120" w:type="dxa"/>
              <w:bottom w:w="120" w:type="dxa"/>
              <w:right w:w="120" w:type="dxa"/>
            </w:tcMar>
            <w:vAlign w:val="center"/>
          </w:tcPr>
          <w:p w14:paraId="6CFCF743">
            <w:pPr>
              <w:jc w:val="center"/>
              <w:rPr>
                <w:rFonts w:ascii="Times New Roman" w:hAnsi="Times New Roman" w:cs="Times New Roman"/>
                <w:b/>
                <w:bCs/>
                <w:sz w:val="40"/>
                <w:szCs w:val="40"/>
              </w:rPr>
            </w:pPr>
            <w:r>
              <w:rPr>
                <w:rFonts w:ascii="Times New Roman" w:hAnsi="Times New Roman"/>
                <w:b/>
                <w:sz w:val="40"/>
                <w:szCs w:val="40"/>
              </w:rPr>
              <w:t>Mulig årsag</w:t>
            </w:r>
          </w:p>
        </w:tc>
        <w:tc>
          <w:tcPr>
            <w:tcW w:w="3551" w:type="dxa"/>
            <w:tcMar>
              <w:top w:w="120" w:type="dxa"/>
              <w:left w:w="120" w:type="dxa"/>
              <w:bottom w:w="120" w:type="dxa"/>
              <w:right w:w="120" w:type="dxa"/>
            </w:tcMar>
            <w:vAlign w:val="center"/>
          </w:tcPr>
          <w:p w14:paraId="75E95EF3">
            <w:pPr>
              <w:jc w:val="center"/>
              <w:rPr>
                <w:rFonts w:ascii="Times New Roman" w:hAnsi="Times New Roman" w:cs="Times New Roman"/>
                <w:b/>
                <w:bCs/>
                <w:sz w:val="40"/>
                <w:szCs w:val="40"/>
              </w:rPr>
            </w:pPr>
            <w:r>
              <w:rPr>
                <w:rFonts w:ascii="Times New Roman" w:hAnsi="Times New Roman"/>
                <w:b/>
                <w:sz w:val="40"/>
                <w:szCs w:val="40"/>
              </w:rPr>
              <w:t>Løsning</w:t>
            </w:r>
          </w:p>
        </w:tc>
      </w:tr>
      <w:tr w14:paraId="50968A7B">
        <w:tc>
          <w:tcPr>
            <w:tcW w:w="2354" w:type="dxa"/>
            <w:tcMar>
              <w:top w:w="120" w:type="dxa"/>
              <w:left w:w="120" w:type="dxa"/>
              <w:bottom w:w="120" w:type="dxa"/>
              <w:right w:w="120" w:type="dxa"/>
            </w:tcMar>
            <w:vAlign w:val="center"/>
          </w:tcPr>
          <w:p w14:paraId="61059E34">
            <w:pPr>
              <w:rPr>
                <w:rFonts w:ascii="Times New Roman" w:hAnsi="Times New Roman" w:cs="Times New Roman"/>
                <w:sz w:val="40"/>
                <w:szCs w:val="40"/>
              </w:rPr>
            </w:pPr>
            <w:r>
              <w:rPr>
                <w:rFonts w:ascii="Times New Roman" w:hAnsi="Times New Roman"/>
                <w:sz w:val="40"/>
                <w:szCs w:val="40"/>
              </w:rPr>
              <w:t>Øverste linje —</w:t>
            </w:r>
          </w:p>
        </w:tc>
        <w:tc>
          <w:tcPr>
            <w:tcW w:w="3854" w:type="dxa"/>
            <w:tcMar>
              <w:top w:w="120" w:type="dxa"/>
              <w:left w:w="120" w:type="dxa"/>
              <w:bottom w:w="120" w:type="dxa"/>
              <w:right w:w="120" w:type="dxa"/>
            </w:tcMar>
            <w:vAlign w:val="center"/>
          </w:tcPr>
          <w:p w14:paraId="19581487">
            <w:pPr>
              <w:jc w:val="center"/>
              <w:rPr>
                <w:rFonts w:ascii="Times New Roman" w:hAnsi="Times New Roman" w:cs="Times New Roman"/>
                <w:sz w:val="40"/>
                <w:szCs w:val="40"/>
              </w:rPr>
            </w:pPr>
            <w:r>
              <w:rPr>
                <w:rFonts w:ascii="Times New Roman" w:hAnsi="Times New Roman"/>
                <w:sz w:val="40"/>
                <w:szCs w:val="40"/>
              </w:rPr>
              <w:t>Negativ vægt på vægten</w:t>
            </w:r>
          </w:p>
        </w:tc>
        <w:tc>
          <w:tcPr>
            <w:tcW w:w="3551" w:type="dxa"/>
            <w:tcMar>
              <w:top w:w="120" w:type="dxa"/>
              <w:left w:w="120" w:type="dxa"/>
              <w:bottom w:w="120" w:type="dxa"/>
              <w:right w:w="120" w:type="dxa"/>
            </w:tcMar>
            <w:vAlign w:val="center"/>
          </w:tcPr>
          <w:p w14:paraId="46345370">
            <w:pPr>
              <w:jc w:val="center"/>
              <w:rPr>
                <w:rFonts w:ascii="Times New Roman" w:hAnsi="Times New Roman" w:cs="Times New Roman"/>
                <w:sz w:val="40"/>
                <w:szCs w:val="40"/>
              </w:rPr>
            </w:pPr>
            <w:r>
              <w:rPr>
                <w:rFonts w:ascii="Times New Roman" w:hAnsi="Times New Roman"/>
                <w:sz w:val="40"/>
                <w:szCs w:val="40"/>
              </w:rPr>
              <w:t>Genkalibrer med lodder</w:t>
            </w:r>
          </w:p>
        </w:tc>
      </w:tr>
      <w:tr w14:paraId="724D9E42">
        <w:tc>
          <w:tcPr>
            <w:tcW w:w="2354" w:type="dxa"/>
            <w:tcMar>
              <w:top w:w="120" w:type="dxa"/>
              <w:left w:w="120" w:type="dxa"/>
              <w:bottom w:w="120" w:type="dxa"/>
              <w:right w:w="120" w:type="dxa"/>
            </w:tcMar>
            <w:vAlign w:val="center"/>
          </w:tcPr>
          <w:p w14:paraId="72A792D7">
            <w:pPr>
              <w:rPr>
                <w:rFonts w:ascii="Times New Roman" w:hAnsi="Times New Roman" w:cs="Times New Roman"/>
                <w:sz w:val="40"/>
                <w:szCs w:val="40"/>
              </w:rPr>
            </w:pPr>
            <w:r>
              <w:rPr>
                <w:rFonts w:ascii="Times New Roman" w:hAnsi="Times New Roman"/>
                <w:sz w:val="40"/>
                <w:szCs w:val="40"/>
              </w:rPr>
              <w:t>Nederste linje ——</w:t>
            </w:r>
          </w:p>
        </w:tc>
        <w:tc>
          <w:tcPr>
            <w:tcW w:w="3854" w:type="dxa"/>
            <w:tcMar>
              <w:top w:w="120" w:type="dxa"/>
              <w:left w:w="120" w:type="dxa"/>
              <w:bottom w:w="120" w:type="dxa"/>
              <w:right w:w="120" w:type="dxa"/>
            </w:tcMar>
            <w:vAlign w:val="center"/>
          </w:tcPr>
          <w:p w14:paraId="7D5CF519">
            <w:pPr>
              <w:jc w:val="center"/>
              <w:rPr>
                <w:rFonts w:ascii="Times New Roman" w:hAnsi="Times New Roman" w:cs="Times New Roman"/>
                <w:sz w:val="40"/>
                <w:szCs w:val="40"/>
              </w:rPr>
            </w:pPr>
            <w:r>
              <w:rPr>
                <w:rFonts w:ascii="Times New Roman" w:hAnsi="Times New Roman"/>
                <w:sz w:val="40"/>
                <w:szCs w:val="40"/>
              </w:rPr>
              <w:t>Overbelastningsalarm, se punkt 8</w:t>
            </w:r>
          </w:p>
        </w:tc>
        <w:tc>
          <w:tcPr>
            <w:tcW w:w="3551" w:type="dxa"/>
            <w:tcMar>
              <w:top w:w="120" w:type="dxa"/>
              <w:left w:w="120" w:type="dxa"/>
              <w:bottom w:w="120" w:type="dxa"/>
              <w:right w:w="120" w:type="dxa"/>
            </w:tcMar>
            <w:vAlign w:val="center"/>
          </w:tcPr>
          <w:p w14:paraId="57906B2C">
            <w:pPr>
              <w:jc w:val="center"/>
              <w:rPr>
                <w:rFonts w:ascii="Times New Roman" w:hAnsi="Times New Roman" w:cs="Times New Roman"/>
                <w:sz w:val="40"/>
                <w:szCs w:val="40"/>
              </w:rPr>
            </w:pPr>
            <w:r>
              <w:rPr>
                <w:rFonts w:ascii="Times New Roman" w:hAnsi="Times New Roman"/>
                <w:sz w:val="40"/>
                <w:szCs w:val="40"/>
              </w:rPr>
              <w:t>Genkalibrer med lodder</w:t>
            </w:r>
          </w:p>
        </w:tc>
      </w:tr>
      <w:tr w14:paraId="0306A5F6">
        <w:tc>
          <w:tcPr>
            <w:tcW w:w="2354" w:type="dxa"/>
            <w:tcMar>
              <w:top w:w="120" w:type="dxa"/>
              <w:left w:w="120" w:type="dxa"/>
              <w:bottom w:w="120" w:type="dxa"/>
              <w:right w:w="120" w:type="dxa"/>
            </w:tcMar>
            <w:vAlign w:val="center"/>
          </w:tcPr>
          <w:p w14:paraId="52E24418">
            <w:pPr>
              <w:rPr>
                <w:rFonts w:ascii="Times New Roman" w:hAnsi="Times New Roman" w:cs="Times New Roman"/>
                <w:sz w:val="40"/>
                <w:szCs w:val="40"/>
              </w:rPr>
            </w:pPr>
            <w:r>
              <w:rPr>
                <w:rFonts w:ascii="Times New Roman" w:hAnsi="Times New Roman"/>
                <w:sz w:val="40"/>
                <w:szCs w:val="40"/>
              </w:rPr>
              <w:t>Err.1</w:t>
            </w:r>
          </w:p>
        </w:tc>
        <w:tc>
          <w:tcPr>
            <w:tcW w:w="3854" w:type="dxa"/>
            <w:tcMar>
              <w:top w:w="120" w:type="dxa"/>
              <w:left w:w="120" w:type="dxa"/>
              <w:bottom w:w="120" w:type="dxa"/>
              <w:right w:w="120" w:type="dxa"/>
            </w:tcMar>
            <w:vAlign w:val="center"/>
          </w:tcPr>
          <w:p w14:paraId="16528611">
            <w:pPr>
              <w:jc w:val="center"/>
              <w:rPr>
                <w:rFonts w:ascii="Times New Roman" w:hAnsi="Times New Roman" w:cs="Times New Roman"/>
                <w:sz w:val="40"/>
                <w:szCs w:val="40"/>
              </w:rPr>
            </w:pPr>
            <w:r>
              <w:rPr>
                <w:rFonts w:ascii="Times New Roman" w:hAnsi="Times New Roman"/>
                <w:sz w:val="40"/>
                <w:szCs w:val="40"/>
              </w:rPr>
              <w:t>Forårsaget af kontinuerlig tænd/sluk</w:t>
            </w:r>
          </w:p>
        </w:tc>
        <w:tc>
          <w:tcPr>
            <w:tcW w:w="3551" w:type="dxa"/>
            <w:tcMar>
              <w:top w:w="120" w:type="dxa"/>
              <w:left w:w="120" w:type="dxa"/>
              <w:bottom w:w="120" w:type="dxa"/>
              <w:right w:w="120" w:type="dxa"/>
            </w:tcMar>
            <w:vAlign w:val="center"/>
          </w:tcPr>
          <w:p w14:paraId="11495D6C">
            <w:pPr>
              <w:jc w:val="center"/>
              <w:rPr>
                <w:rFonts w:ascii="Times New Roman" w:hAnsi="Times New Roman" w:cs="Times New Roman"/>
                <w:sz w:val="40"/>
                <w:szCs w:val="40"/>
              </w:rPr>
            </w:pPr>
            <w:r>
              <w:rPr>
                <w:rFonts w:ascii="Times New Roman" w:hAnsi="Times New Roman"/>
                <w:sz w:val="40"/>
                <w:szCs w:val="40"/>
              </w:rPr>
              <w:t>Sluk i 3 sekunder, og start derefter igen</w:t>
            </w:r>
          </w:p>
        </w:tc>
      </w:tr>
      <w:tr w14:paraId="58C79871">
        <w:tc>
          <w:tcPr>
            <w:tcW w:w="2354" w:type="dxa"/>
            <w:tcMar>
              <w:top w:w="120" w:type="dxa"/>
              <w:left w:w="120" w:type="dxa"/>
              <w:bottom w:w="120" w:type="dxa"/>
              <w:right w:w="120" w:type="dxa"/>
            </w:tcMar>
            <w:vAlign w:val="center"/>
          </w:tcPr>
          <w:p w14:paraId="7E84485E">
            <w:pPr>
              <w:rPr>
                <w:rFonts w:ascii="Times New Roman" w:hAnsi="Times New Roman" w:cs="Times New Roman"/>
                <w:sz w:val="40"/>
                <w:szCs w:val="40"/>
              </w:rPr>
            </w:pPr>
            <w:r>
              <w:rPr>
                <w:rFonts w:ascii="Times New Roman" w:hAnsi="Times New Roman"/>
                <w:sz w:val="40"/>
                <w:szCs w:val="40"/>
              </w:rPr>
              <w:t>Err.2</w:t>
            </w:r>
          </w:p>
        </w:tc>
        <w:tc>
          <w:tcPr>
            <w:tcW w:w="3854" w:type="dxa"/>
            <w:tcMar>
              <w:top w:w="120" w:type="dxa"/>
              <w:left w:w="120" w:type="dxa"/>
              <w:bottom w:w="120" w:type="dxa"/>
              <w:right w:w="120" w:type="dxa"/>
            </w:tcMar>
            <w:vAlign w:val="center"/>
          </w:tcPr>
          <w:p w14:paraId="444E5150">
            <w:pPr>
              <w:jc w:val="center"/>
              <w:rPr>
                <w:rFonts w:ascii="Times New Roman" w:hAnsi="Times New Roman" w:cs="Times New Roman"/>
                <w:sz w:val="40"/>
                <w:szCs w:val="40"/>
              </w:rPr>
            </w:pPr>
            <w:r>
              <w:rPr>
                <w:rFonts w:ascii="Times New Roman" w:hAnsi="Times New Roman"/>
                <w:sz w:val="40"/>
                <w:szCs w:val="40"/>
              </w:rPr>
              <w:t>Ustabil vejning</w:t>
            </w:r>
          </w:p>
        </w:tc>
        <w:tc>
          <w:tcPr>
            <w:tcW w:w="3551" w:type="dxa"/>
            <w:tcMar>
              <w:top w:w="120" w:type="dxa"/>
              <w:left w:w="120" w:type="dxa"/>
              <w:bottom w:w="120" w:type="dxa"/>
              <w:right w:w="120" w:type="dxa"/>
            </w:tcMar>
            <w:vAlign w:val="center"/>
          </w:tcPr>
          <w:p w14:paraId="2E0B0681">
            <w:pPr>
              <w:jc w:val="center"/>
              <w:rPr>
                <w:rFonts w:ascii="Times New Roman" w:hAnsi="Times New Roman" w:cs="Times New Roman"/>
                <w:sz w:val="40"/>
                <w:szCs w:val="40"/>
              </w:rPr>
            </w:pPr>
            <w:r>
              <w:rPr>
                <w:rFonts w:ascii="Times New Roman" w:hAnsi="Times New Roman"/>
                <w:sz w:val="40"/>
                <w:szCs w:val="40"/>
              </w:rPr>
              <w:t>Vent et øjeblik</w:t>
            </w:r>
          </w:p>
        </w:tc>
      </w:tr>
      <w:tr w14:paraId="7AF5A899">
        <w:tc>
          <w:tcPr>
            <w:tcW w:w="2354" w:type="dxa"/>
            <w:tcMar>
              <w:top w:w="120" w:type="dxa"/>
              <w:left w:w="120" w:type="dxa"/>
              <w:bottom w:w="120" w:type="dxa"/>
              <w:right w:w="120" w:type="dxa"/>
            </w:tcMar>
            <w:vAlign w:val="center"/>
          </w:tcPr>
          <w:p w14:paraId="16E5A6D2">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854" w:type="dxa"/>
            <w:tcMar>
              <w:top w:w="120" w:type="dxa"/>
              <w:left w:w="120" w:type="dxa"/>
              <w:bottom w:w="120" w:type="dxa"/>
              <w:right w:w="120" w:type="dxa"/>
            </w:tcMar>
            <w:vAlign w:val="center"/>
          </w:tcPr>
          <w:p w14:paraId="139F9173">
            <w:pPr>
              <w:jc w:val="center"/>
              <w:rPr>
                <w:rFonts w:ascii="Times New Roman" w:hAnsi="Times New Roman" w:cs="Times New Roman"/>
                <w:sz w:val="40"/>
                <w:szCs w:val="40"/>
              </w:rPr>
            </w:pPr>
            <w:r>
              <w:rPr>
                <w:rFonts w:ascii="Times New Roman" w:hAnsi="Times New Roman"/>
                <w:sz w:val="40"/>
                <w:szCs w:val="40"/>
              </w:rPr>
              <w:t>Lav batterispænding</w:t>
            </w:r>
          </w:p>
        </w:tc>
        <w:tc>
          <w:tcPr>
            <w:tcW w:w="3551" w:type="dxa"/>
            <w:tcMar>
              <w:top w:w="120" w:type="dxa"/>
              <w:left w:w="120" w:type="dxa"/>
              <w:bottom w:w="120" w:type="dxa"/>
              <w:right w:w="120" w:type="dxa"/>
            </w:tcMar>
            <w:vAlign w:val="center"/>
          </w:tcPr>
          <w:p w14:paraId="4103F8B3">
            <w:pPr>
              <w:jc w:val="center"/>
              <w:rPr>
                <w:rFonts w:ascii="Times New Roman" w:hAnsi="Times New Roman" w:cs="Times New Roman"/>
                <w:sz w:val="40"/>
                <w:szCs w:val="40"/>
              </w:rPr>
            </w:pPr>
            <w:r>
              <w:rPr>
                <w:rFonts w:ascii="Times New Roman" w:hAnsi="Times New Roman"/>
                <w:sz w:val="40"/>
                <w:szCs w:val="40"/>
              </w:rPr>
              <w:t>Udskift batteriet</w:t>
            </w:r>
          </w:p>
        </w:tc>
      </w:tr>
    </w:tbl>
    <w:p w14:paraId="27D573E1">
      <w:pPr>
        <w:pStyle w:val="2"/>
        <w:spacing w:before="0" w:beforeAutospacing="0" w:after="0" w:afterAutospacing="0" w:line="360" w:lineRule="atLeast"/>
        <w:rPr>
          <w:rFonts w:ascii="Times New Roman" w:hAnsi="Times New Roman" w:cs="Times New Roman"/>
          <w:bCs w:val="0"/>
          <w:color w:val="000000"/>
          <w:sz w:val="44"/>
          <w:szCs w:val="44"/>
        </w:rPr>
      </w:pPr>
    </w:p>
    <w:p w14:paraId="5D6FCEB8">
      <w:pPr>
        <w:spacing w:beforeLines="50" w:afterLines="50"/>
        <w:rPr>
          <w:rFonts w:ascii="Times New Roman" w:hAnsi="Times New Roman" w:cs="Times New Roman"/>
        </w:rPr>
      </w:pPr>
      <w:r>
        <w:br w:type="page"/>
      </w:r>
    </w:p>
    <w:p w14:paraId="7CB7F4FB">
      <w:pPr>
        <w:spacing w:beforeLines="50" w:afterLines="50"/>
        <w:rPr>
          <w:rFonts w:ascii="Times New Roman" w:hAnsi="Times New Roman" w:cs="Times New Roman"/>
          <w:bCs w:val="0"/>
          <w:color w:val="000000"/>
          <w:sz w:val="44"/>
          <w:szCs w:val="44"/>
        </w:rPr>
      </w:pPr>
      <w:r>
        <w:rPr>
          <w:rFonts w:ascii="Times New Roman" w:hAnsi="Times New Roman"/>
          <w:b/>
          <w:sz w:val="56"/>
          <w:szCs w:val="56"/>
        </w:rPr>
        <w:t>VI: Korrekt brug</w:t>
      </w:r>
    </w:p>
    <w:p w14:paraId="2EF957A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godt i gang</w:t>
      </w:r>
    </w:p>
    <w:p w14:paraId="25707C5D">
      <w:pPr>
        <w:numPr>
          <w:ilvl w:val="0"/>
          <w:numId w:val="1"/>
        </w:numPr>
        <w:tabs>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308BFD9B">
      <w:pPr>
        <w:spacing w:line="360" w:lineRule="atLeast"/>
        <w:outlineLvl w:val="2"/>
        <w:rPr>
          <w:rFonts w:ascii="Times New Roman" w:hAnsi="Times New Roman" w:cs="Times New Roman"/>
          <w:color w:val="000000"/>
        </w:rPr>
      </w:pPr>
    </w:p>
    <w:p w14:paraId="038CBA7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w:t>
      </w:r>
    </w:p>
    <w:p w14:paraId="2BEAB427">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15D82AC6">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p>
    <w:p w14:paraId="724ABABF">
      <w:pPr>
        <w:spacing w:beforeLines="50" w:afterLines="50"/>
        <w:rPr>
          <w:rFonts w:ascii="Times New Roman" w:hAnsi="Times New Roman" w:cs="Times New Roman"/>
        </w:rPr>
      </w:pPr>
      <w:r>
        <w:br w:type="page"/>
      </w:r>
    </w:p>
    <w:p w14:paraId="3D3998F7">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Kalibrér vægten</w:t>
      </w:r>
    </w:p>
    <w:p w14:paraId="6F4D1DF0">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35C59B40">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p>
    <w:p w14:paraId="131FB3AB">
      <w:pPr>
        <w:numPr>
          <w:ilvl w:val="0"/>
          <w:numId w:val="0"/>
        </w:numPr>
        <w:spacing w:line="360" w:lineRule="atLeast"/>
        <w:ind w:left="470" w:leftChars="196" w:firstLine="8" w:firstLineChars="0"/>
        <w:rPr>
          <w:rFonts w:ascii="Times New Roman" w:hAnsi="Times New Roman"/>
          <w:color w:val="000000"/>
          <w:sz w:val="40"/>
          <w:szCs w:val="40"/>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680ADFEA">
      <w:pPr>
        <w:spacing w:beforeLines="50" w:afterLines="50"/>
        <w:rPr>
          <w:rFonts w:ascii="Times New Roman" w:hAnsi="Times New Roman" w:cs="Times New Roman"/>
        </w:rPr>
      </w:pPr>
      <w:r>
        <w:br w:type="page"/>
      </w:r>
    </w:p>
    <w:p w14:paraId="134921CC">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Vejning</w:t>
      </w:r>
    </w:p>
    <w:p w14:paraId="3484D9EC">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4FC37F79">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193FC1C0">
      <w:pPr>
        <w:spacing w:line="360" w:lineRule="atLeast"/>
        <w:outlineLvl w:val="2"/>
        <w:rPr>
          <w:rFonts w:ascii="Times New Roman" w:hAnsi="Times New Roman" w:cs="Times New Roman"/>
          <w:color w:val="000000"/>
        </w:rPr>
      </w:pPr>
    </w:p>
    <w:p w14:paraId="0FFDAF8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Tarering</w:t>
      </w:r>
    </w:p>
    <w:p w14:paraId="51C59B1A">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4BD67C42">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7A6A8445">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objektet placeres i beholderen, vises objektets vægt.</w:t>
      </w:r>
    </w:p>
    <w:bookmarkEnd w:id="1"/>
    <w:p w14:paraId="6EF5B1B5">
      <w:pPr>
        <w:rPr>
          <w:rFonts w:ascii="Times New Roman" w:hAnsi="Times New Roman" w:cs="Times New Roman"/>
        </w:rPr>
      </w:pPr>
      <w:r>
        <w:br w:type="page"/>
      </w:r>
    </w:p>
    <w:p w14:paraId="2A3997E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Optællingsfunktion</w:t>
      </w:r>
    </w:p>
    <w:p w14:paraId="06CFA1A3">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den nødvendige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36D2BC36">
      <w:pPr>
        <w:rPr>
          <w:rFonts w:ascii="Times New Roman" w:hAnsi="Times New Roman" w:cs="Times New Roman"/>
          <w:color w:val="000000"/>
        </w:rPr>
      </w:pPr>
      <w:r>
        <w:br w:type="page"/>
      </w:r>
    </w:p>
    <w:p w14:paraId="4189C0E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Enhedsomregning</w:t>
      </w:r>
    </w:p>
    <w:p w14:paraId="6460FCAC">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62052A97">
      <w:pPr>
        <w:spacing w:beforeLines="50" w:afterLines="50" w:line="360" w:lineRule="atLeast"/>
        <w:outlineLvl w:val="2"/>
        <w:rPr>
          <w:rFonts w:ascii="Times New Roman" w:hAnsi="Times New Roman" w:cs="Times New Roman"/>
          <w:color w:val="000000"/>
        </w:rPr>
      </w:pPr>
    </w:p>
    <w:p w14:paraId="4C9B92D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Overbelastningsalarm</w:t>
      </w:r>
    </w:p>
    <w:p w14:paraId="6D7ABAB2">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7C05EBD8">
      <w:pPr>
        <w:rPr>
          <w:rFonts w:ascii="Times New Roman" w:hAnsi="Times New Roman" w:cs="Times New Roman"/>
          <w:color w:val="000000"/>
        </w:rPr>
      </w:pPr>
      <w:r>
        <w:br w:type="page"/>
      </w:r>
    </w:p>
    <w:p w14:paraId="741860FB">
      <w:pPr>
        <w:spacing w:beforeLines="50" w:afterLines="50"/>
        <w:rPr>
          <w:rFonts w:ascii="Times New Roman" w:hAnsi="Times New Roman"/>
          <w:b/>
          <w:sz w:val="56"/>
          <w:szCs w:val="56"/>
        </w:rPr>
      </w:pPr>
      <w:r>
        <w:rPr>
          <w:rFonts w:ascii="Times New Roman" w:hAnsi="Times New Roman"/>
          <w:b/>
          <w:sz w:val="56"/>
          <w:szCs w:val="56"/>
        </w:rPr>
        <w:t>VII: Forholdsregler ved brug</w:t>
      </w:r>
    </w:p>
    <w:p w14:paraId="4C0E6BF1">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kravene før brug.</w:t>
      </w:r>
    </w:p>
    <w:p w14:paraId="17BF6ECD">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65107B09">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10D64E69">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6C936AC8">
      <w:pPr>
        <w:rPr>
          <w:rFonts w:ascii="Times New Roman" w:hAnsi="Times New Roman" w:cs="Times New Roman"/>
          <w:color w:val="000000"/>
        </w:rPr>
      </w:pPr>
      <w:r>
        <w:br w:type="page"/>
      </w:r>
    </w:p>
    <w:p w14:paraId="75B43AC0">
      <w:pPr>
        <w:spacing w:beforeLines="50" w:afterLines="50"/>
        <w:rPr>
          <w:rFonts w:ascii="Times New Roman" w:hAnsi="Times New Roman"/>
          <w:b/>
          <w:sz w:val="56"/>
          <w:szCs w:val="56"/>
        </w:rPr>
      </w:pPr>
      <w:r>
        <w:rPr>
          <w:rFonts w:ascii="Times New Roman" w:hAnsi="Times New Roman"/>
          <w:b/>
          <w:sz w:val="56"/>
          <w:szCs w:val="56"/>
        </w:rPr>
        <w:t>Leveringsliste</w:t>
      </w:r>
    </w:p>
    <w:p w14:paraId="4E3840BA">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Vægtenhed med firkantet vejeplade</w:t>
      </w:r>
    </w:p>
    <w:p w14:paraId="05A2FE22">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p>
    <w:p w14:paraId="23F548C2">
      <w:pPr>
        <w:numPr>
          <w:ilvl w:val="0"/>
          <w:numId w:val="1"/>
        </w:numPr>
        <w:tabs>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3105B3E3">
      <w:pPr>
        <w:spacing w:beforeLines="50" w:afterLines="50"/>
        <w:rPr>
          <w:rFonts w:ascii="Times New Roman" w:hAnsi="Times New Roman" w:cs="Times New Roman"/>
          <w:color w:val="000000"/>
        </w:rPr>
      </w:pPr>
    </w:p>
    <w:p w14:paraId="77F96535">
      <w:pPr>
        <w:spacing w:beforeLines="50" w:afterLines="50"/>
        <w:jc w:val="center"/>
        <w:rPr>
          <w:rFonts w:hint="eastAsia" w:ascii="Times New Roman" w:hAnsi="Times New Roman" w:eastAsia="宋体" w:cs="Times New Roman"/>
          <w:color w:val="000000"/>
          <w:lang w:eastAsia="zh-CN"/>
        </w:rPr>
      </w:pPr>
      <w:r>
        <w:rPr>
          <w:rFonts w:ascii="Times New Roman" w:hAnsi="Times New Roman"/>
          <w:color w:val="00000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bookmarkStart w:id="2" w:name="_GoBack"/>
      <w:bookmarkEnd w:id="2"/>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A218">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56F900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CE8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89E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04D72"/>
    <w:rsid w:val="00032956"/>
    <w:rsid w:val="00035078"/>
    <w:rsid w:val="000422FD"/>
    <w:rsid w:val="00106130"/>
    <w:rsid w:val="001274DB"/>
    <w:rsid w:val="001311C1"/>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23853"/>
    <w:rsid w:val="00545F1D"/>
    <w:rsid w:val="005B0C0E"/>
    <w:rsid w:val="005B38DE"/>
    <w:rsid w:val="005B7416"/>
    <w:rsid w:val="005D07B7"/>
    <w:rsid w:val="006051CB"/>
    <w:rsid w:val="00605FF9"/>
    <w:rsid w:val="00624A7E"/>
    <w:rsid w:val="0066230C"/>
    <w:rsid w:val="00665229"/>
    <w:rsid w:val="0068588A"/>
    <w:rsid w:val="006961AD"/>
    <w:rsid w:val="006D6207"/>
    <w:rsid w:val="006D7D9E"/>
    <w:rsid w:val="0070727D"/>
    <w:rsid w:val="00713F25"/>
    <w:rsid w:val="00715797"/>
    <w:rsid w:val="00734D0E"/>
    <w:rsid w:val="007418DE"/>
    <w:rsid w:val="00796FBA"/>
    <w:rsid w:val="00797518"/>
    <w:rsid w:val="007C2411"/>
    <w:rsid w:val="00802F9C"/>
    <w:rsid w:val="00806229"/>
    <w:rsid w:val="0081490E"/>
    <w:rsid w:val="0082738D"/>
    <w:rsid w:val="00892C05"/>
    <w:rsid w:val="00896291"/>
    <w:rsid w:val="008E7F90"/>
    <w:rsid w:val="008F7EDD"/>
    <w:rsid w:val="0090129F"/>
    <w:rsid w:val="009223B6"/>
    <w:rsid w:val="009422D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30A"/>
    <w:rsid w:val="00C25A86"/>
    <w:rsid w:val="00C41EAB"/>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67FFD43E"/>
    <w:rsid w:val="69516080"/>
    <w:rsid w:val="7B779CB9"/>
    <w:rsid w:val="EB4D3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29"/>
    <customShpInfo spid="_x0000_s2130"/>
    <customShpInfo spid="_x0000_s2132"/>
    <customShpInfo spid="_x0000_s2122"/>
    <customShpInfo spid="_x0000_s2131"/>
    <customShpInfo spid="_x0000_s211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029BA-0C4A-4C6E-A1EB-91E980FAF39A}"/>
</file>

<file path=customXml/itemProps3.xml><?xml version="1.0" encoding="utf-8"?>
<ds:datastoreItem xmlns:ds="http://schemas.openxmlformats.org/officeDocument/2006/customXml" ds:itemID="{BA945E9E-C1F1-47DB-BD20-672EB0B35B88}"/>
</file>

<file path=customXml/itemProps4.xml><?xml version="1.0" encoding="utf-8"?>
<ds:datastoreItem xmlns:ds="http://schemas.openxmlformats.org/officeDocument/2006/customXml" ds:itemID="{E6A27D7C-983D-4FBB-80EF-2C43D9036821}"/>
</file>

<file path=docProps/app.xml><?xml version="1.0" encoding="utf-8"?>
<Properties xmlns="http://schemas.openxmlformats.org/officeDocument/2006/extended-properties" xmlns:vt="http://schemas.openxmlformats.org/officeDocument/2006/docPropsVTypes">
  <Template>sndt1529</Template>
  <Company>Quanyi</Company>
  <Pages>12</Pages>
  <Words>897</Words>
  <Characters>5119</Characters>
  <Lines>42</Lines>
  <Paragraphs>12</Paragraphs>
  <TotalTime>3</TotalTime>
  <ScaleCrop>false</ScaleCrop>
  <LinksUpToDate>false</LinksUpToDate>
  <CharactersWithSpaces>6004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cp:revision>
  <dcterms:created xsi:type="dcterms:W3CDTF">2026-03-28T19:38:00Z</dcterms:created>
  <dcterms:modified xsi:type="dcterms:W3CDTF">2026-04-09T15:41:49Z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