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sz w:val="40"/>
          <w:szCs w:val="40"/>
        </w:rPr>
      </w:pPr>
    </w:p>
    <w:p>
      <w:pPr>
        <w:spacing w:beforeLines="50" w:afterLines="50"/>
        <w:rPr>
          <w:rFonts w:ascii="Times New Roman" w:hAnsi="Times New Roman" w:cs="Times New Roman"/>
          <w:sz w:val="40"/>
          <w:szCs w:val="40"/>
        </w:rPr>
      </w:pPr>
    </w:p>
    <w:p>
      <w:pPr>
        <w:spacing w:beforeLines="50" w:afterLines="50"/>
        <w:rPr>
          <w:rFonts w:ascii="Times New Roman" w:hAnsi="Times New Roman" w:cs="Times New Roman"/>
          <w:sz w:val="40"/>
          <w:szCs w:val="40"/>
        </w:rPr>
      </w:pPr>
    </w:p>
    <w:p>
      <w:pPr>
        <w:spacing w:beforeLines="50" w:afterLines="50"/>
        <w:rPr>
          <w:rFonts w:ascii="Times New Roman" w:hAnsi="Times New Roman" w:cs="Times New Roman"/>
          <w:sz w:val="40"/>
          <w:szCs w:val="40"/>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102733 Digital balans 1200g/0,1g</w:t>
      </w:r>
    </w:p>
    <w:p>
      <w:pPr>
        <w:spacing w:beforeLines="50" w:afterLines="50"/>
        <w:jc w:val="center"/>
        <w:rPr>
          <w:rFonts w:ascii="Times New Roman" w:hAnsi="Times New Roman" w:cs="Times New Roman"/>
          <w:sz w:val="40"/>
          <w:szCs w:val="40"/>
        </w:rPr>
      </w:pPr>
    </w:p>
    <w:p>
      <w:pPr>
        <w:spacing w:beforeLines="50" w:afterLines="50"/>
        <w:jc w:val="center"/>
        <w:rPr>
          <w:rFonts w:ascii="Times New Roman" w:hAnsi="Times New Roman" w:cs="Times New Roman"/>
          <w:sz w:val="40"/>
          <w:szCs w:val="40"/>
        </w:rPr>
      </w:pPr>
    </w:p>
    <w:p>
      <w:pPr>
        <w:spacing w:beforeLines="50" w:afterLines="50"/>
        <w:jc w:val="center"/>
        <w:rPr>
          <w:rFonts w:ascii="Times New Roman" w:hAnsi="Times New Roman" w:cs="Times New Roman"/>
          <w:sz w:val="40"/>
          <w:szCs w:val="40"/>
        </w:rPr>
      </w:pPr>
    </w:p>
    <w:p>
      <w:pPr>
        <w:spacing w:beforeLines="50" w:afterLines="50"/>
        <w:jc w:val="center"/>
        <w:rPr>
          <w:rFonts w:ascii="Times New Roman" w:hAnsi="Times New Roman" w:cs="Times New Roman"/>
          <w:sz w:val="40"/>
          <w:szCs w:val="40"/>
        </w:rPr>
      </w:pPr>
      <w:r>
        <w:rPr>
          <w:rFonts w:ascii="Times New Roman" w:hAnsi="Times New Roman"/>
          <w:sz w:val="40"/>
          <w:szCs w:val="40"/>
        </w:rPr>
        <w:drawing>
          <wp:inline distT="0" distB="0" distL="0" distR="0">
            <wp:extent cx="4219575" cy="3705225"/>
            <wp:effectExtent l="19050" t="0" r="9525" b="0"/>
            <wp:docPr id="2" name="图片 1" descr="E:\清理Pro微信迁移目录\Users\xwechat_files\wxid_muahon3c2g0q21_d2f4\temp\InputTemp\bf0f9753-dec8-4fb9-8322-06ac6eea8f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bf0f9753-dec8-4fb9-8322-06ac6eea8fc8.png"/>
                    <pic:cNvPicPr>
                      <a:picLocks noChangeAspect="1" noChangeArrowheads="1"/>
                    </pic:cNvPicPr>
                  </pic:nvPicPr>
                  <pic:blipFill>
                    <a:blip r:embed="rId9"/>
                    <a:srcRect/>
                    <a:stretch>
                      <a:fillRect/>
                    </a:stretch>
                  </pic:blipFill>
                  <pic:spPr>
                    <a:xfrm>
                      <a:off x="0" y="0"/>
                      <a:ext cx="4219575" cy="370522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sz w:val="40"/>
          <w:szCs w:val="40"/>
        </w:rPr>
      </w:pPr>
    </w:p>
    <w:p>
      <w:pPr>
        <w:spacing w:beforeLines="50" w:afterLines="50"/>
        <w:rPr>
          <w:rFonts w:ascii="Times New Roman" w:hAnsi="Times New Roman" w:cs="Times New Roman"/>
          <w:b/>
          <w:bCs/>
          <w:sz w:val="40"/>
          <w:szCs w:val="40"/>
        </w:rPr>
      </w:pPr>
    </w:p>
    <w:p>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Användarmanual</w:t>
      </w:r>
    </w:p>
    <w:p>
      <w:pPr>
        <w:spacing w:beforeLines="50" w:afterLines="50"/>
        <w:rPr>
          <w:rFonts w:ascii="Times New Roman" w:hAnsi="Times New Roman" w:cs="Times New Roman"/>
          <w:sz w:val="40"/>
          <w:szCs w:val="40"/>
        </w:rPr>
      </w:pPr>
      <w:r>
        <w:rPr>
          <w:sz w:val="40"/>
          <w:szCs w:val="40"/>
        </w:rPr>
        <w:br w:type="page"/>
      </w:r>
    </w:p>
    <w:p>
      <w:pPr>
        <w:spacing w:beforeLines="50" w:afterLines="50"/>
        <w:rPr>
          <w:rFonts w:ascii="Times New Roman" w:hAnsi="Times New Roman"/>
          <w:b/>
          <w:sz w:val="56"/>
          <w:szCs w:val="56"/>
          <w:lang w:val="de-DE"/>
        </w:rPr>
      </w:pPr>
      <w:r>
        <w:rPr>
          <w:rFonts w:ascii="Times New Roman" w:hAnsi="Times New Roman"/>
          <w:b/>
          <w:sz w:val="56"/>
          <w:szCs w:val="56"/>
          <w:lang w:val="de-DE"/>
        </w:rPr>
        <w:t>I: Produktbeskrivning</w:t>
      </w:r>
    </w:p>
    <w:p>
      <w:pPr>
        <w:spacing w:beforeLines="50" w:afterLines="50"/>
        <w:rPr>
          <w:rFonts w:ascii="Times New Roman" w:hAnsi="Times New Roman"/>
          <w:b/>
          <w:sz w:val="56"/>
          <w:szCs w:val="56"/>
          <w:lang w:val="de-DE"/>
        </w:rPr>
      </w:pPr>
    </w:p>
    <w:p>
      <w:pPr>
        <w:spacing w:beforeLines="50" w:afterLines="50"/>
        <w:rPr>
          <w:rFonts w:ascii="Times New Roman" w:hAnsi="Times New Roman" w:cs="Times New Roman"/>
          <w:sz w:val="40"/>
          <w:szCs w:val="40"/>
        </w:rPr>
      </w:pPr>
      <w:r>
        <w:rPr>
          <w:rFonts w:ascii="Times New Roman" w:hAnsi="Times New Roman"/>
          <w:color w:val="000000"/>
          <w:sz w:val="40"/>
          <w:szCs w:val="40"/>
        </w:rPr>
        <w:t>Labfield elektroniska balans är en intelligent balans som består av högstabila sensorer och mikrodatorer med enkelskapsmikrochip. Den har funktioner för taravikt, minne, räkning och felindikering. Balansen väger noggrant, snabbt och stabilt, är enkel att använda och har fullständiga funktioner. Lämplig för industriella, jordbruksmässiga, kommersiella, skol-, vetenskapliga och andra enheter för att snabbt fastställa objektens vikt och mängd.</w:t>
      </w:r>
    </w:p>
    <w:p>
      <w:pPr>
        <w:spacing w:beforeLines="50" w:afterLines="50"/>
        <w:rPr>
          <w:rFonts w:ascii="Times New Roman" w:hAnsi="Times New Roman" w:cs="Times New Roman"/>
          <w:sz w:val="40"/>
          <w:szCs w:val="40"/>
        </w:rPr>
      </w:pPr>
      <w:r>
        <w:rPr>
          <w:sz w:val="40"/>
          <w:szCs w:val="40"/>
        </w:rPr>
        <w:br w:type="page"/>
      </w:r>
    </w:p>
    <w:p>
      <w:pPr>
        <w:spacing w:beforeLines="50" w:afterLines="50"/>
        <w:rPr>
          <w:rFonts w:ascii="Times New Roman" w:hAnsi="Times New Roman"/>
          <w:b/>
          <w:sz w:val="56"/>
          <w:szCs w:val="56"/>
          <w:lang w:val="de-DE"/>
        </w:rPr>
      </w:pPr>
      <w:r>
        <w:rPr>
          <w:rFonts w:ascii="Times New Roman" w:hAnsi="Times New Roman"/>
          <w:b/>
          <w:sz w:val="56"/>
          <w:szCs w:val="56"/>
          <w:lang w:val="de-DE"/>
        </w:rPr>
        <w:t>II: Produktöversikt</w:t>
      </w:r>
    </w:p>
    <w:p>
      <w:pPr>
        <w:spacing w:beforeLines="50" w:afterLines="50"/>
        <w:rPr>
          <w:rFonts w:ascii="Times New Roman" w:hAnsi="Times New Roman"/>
          <w:b/>
          <w:sz w:val="56"/>
          <w:szCs w:val="56"/>
          <w:lang w:val="de-DE"/>
        </w:rPr>
      </w:pPr>
    </w:p>
    <w:p>
      <w:pPr>
        <w:spacing w:beforeLines="50" w:afterLines="50"/>
        <w:jc w:val="center"/>
        <w:rPr>
          <w:rFonts w:ascii="Times New Roman" w:hAnsi="Times New Roman" w:cs="Times New Roman"/>
          <w:b/>
          <w:bCs/>
          <w:sz w:val="40"/>
          <w:szCs w:val="40"/>
        </w:rPr>
      </w:pPr>
      <w:r>
        <w:rPr>
          <w:rFonts w:ascii="Times New Roman" w:hAnsi="Times New Roman"/>
          <w:b/>
          <w:sz w:val="40"/>
          <w:szCs w:val="40"/>
        </w:rPr>
        <w:drawing>
          <wp:inline distT="0" distB="0" distL="0" distR="0">
            <wp:extent cx="4076700" cy="6429375"/>
            <wp:effectExtent l="19050" t="0" r="0" b="0"/>
            <wp:docPr id="3" name="图片 2" descr="E:\清理Pro微信迁移目录\Users\xwechat_files\wxid_muahon3c2g0q21_d2f4\temp\InputTemp\bf8296bc-188d-4fdd-bfe8-6f9fbc0cf9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bf8296bc-188d-4fdd-bfe8-6f9fbc0cf9e0.png"/>
                    <pic:cNvPicPr>
                      <a:picLocks noChangeAspect="1" noChangeArrowheads="1"/>
                    </pic:cNvPicPr>
                  </pic:nvPicPr>
                  <pic:blipFill>
                    <a:blip r:embed="rId10"/>
                    <a:srcRect/>
                    <a:stretch>
                      <a:fillRect/>
                    </a:stretch>
                  </pic:blipFill>
                  <pic:spPr>
                    <a:xfrm>
                      <a:off x="0" y="0"/>
                      <a:ext cx="4076700" cy="642937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b/>
          <w:bCs/>
          <w:sz w:val="40"/>
          <w:szCs w:val="40"/>
        </w:rPr>
      </w:pPr>
    </w:p>
    <w:p>
      <w:pPr>
        <w:rPr>
          <w:rFonts w:ascii="Times New Roman" w:hAnsi="Times New Roman" w:cs="Times New Roman"/>
          <w:b/>
          <w:bCs/>
          <w:sz w:val="40"/>
          <w:szCs w:val="40"/>
        </w:rPr>
      </w:pPr>
      <w:r>
        <w:rPr>
          <w:sz w:val="40"/>
          <w:szCs w:val="40"/>
        </w:rPr>
        <w:br w:type="page"/>
      </w:r>
    </w:p>
    <w:p>
      <w:pPr>
        <w:spacing w:beforeLines="50" w:afterLines="50"/>
        <w:rPr>
          <w:rFonts w:ascii="Times New Roman" w:hAnsi="Times New Roman"/>
          <w:b/>
          <w:sz w:val="56"/>
          <w:szCs w:val="56"/>
          <w:lang w:val="de-DE"/>
        </w:rPr>
      </w:pPr>
      <w:r>
        <w:rPr>
          <w:rFonts w:ascii="Times New Roman" w:hAnsi="Times New Roman"/>
          <w:b/>
          <w:sz w:val="56"/>
          <w:szCs w:val="56"/>
          <w:lang w:val="de-DE"/>
        </w:rPr>
        <w:t>III: Produktintroduktion</w:t>
      </w:r>
    </w:p>
    <w:p>
      <w:pPr>
        <w:spacing w:beforeLines="50" w:afterLines="50"/>
        <w:rPr>
          <w:rFonts w:ascii="Times New Roman" w:hAnsi="Times New Roman"/>
          <w:b/>
          <w:sz w:val="56"/>
          <w:szCs w:val="56"/>
          <w:lang w:val="de-DE"/>
        </w:rPr>
      </w:pPr>
    </w:p>
    <w:p>
      <w:pPr>
        <w:spacing w:beforeLines="50" w:afterLines="50"/>
        <w:outlineLvl w:val="1"/>
        <w:rPr>
          <w:rFonts w:ascii="Times New Roman" w:hAnsi="Times New Roman" w:cs="Times New Roman"/>
          <w:b/>
          <w:bCs/>
          <w:sz w:val="40"/>
          <w:szCs w:val="40"/>
        </w:rPr>
      </w:pPr>
      <w:r>
        <w:rPr>
          <w:rFonts w:ascii="Times New Roman" w:hAnsi="Times New Roman"/>
          <w:sz w:val="40"/>
          <w:szCs w:val="40"/>
        </w:rPr>
        <w:pict>
          <v:shape id="_x0000_s2122" o:spid="_x0000_s2122" o:spt="202" type="#_x0000_t202" style="position:absolute;left:0pt;margin-left:259.8pt;margin-top:333.5pt;height:27.75pt;width:123.7pt;z-index:251661312;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Kalibreringsknapp</w:t>
                  </w:r>
                </w:p>
              </w:txbxContent>
            </v:textbox>
          </v:shape>
        </w:pict>
      </w:r>
      <w:r>
        <w:rPr>
          <w:rFonts w:ascii="Times New Roman" w:hAnsi="Times New Roman"/>
          <w:sz w:val="40"/>
          <w:szCs w:val="40"/>
        </w:rPr>
        <w:pict>
          <v:shape id="_x0000_s2132" o:spid="_x0000_s2132" o:spt="202" type="#_x0000_t202" style="position:absolute;left:0pt;margin-left:172.8pt;margin-top:23pt;height:27.75pt;width:165.2pt;z-index:25166540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Rostfritt stålbricka</w:t>
                  </w:r>
                </w:p>
              </w:txbxContent>
            </v:textbox>
          </v:shape>
        </w:pict>
      </w:r>
      <w:r>
        <w:rPr>
          <w:rFonts w:ascii="Times New Roman" w:hAnsi="Times New Roman"/>
          <w:sz w:val="40"/>
          <w:szCs w:val="40"/>
        </w:rPr>
        <w:pict>
          <v:shape id="_x0000_s2131" o:spid="_x0000_s2131" o:spt="202" type="#_x0000_t202" style="position:absolute;left:0pt;margin-left:16.05pt;margin-top:158.75pt;height:27.75pt;width:105.45pt;z-index:251664384;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ON/OFF-knapp</w:t>
                  </w:r>
                </w:p>
              </w:txbxContent>
            </v:textbox>
          </v:shape>
        </w:pict>
      </w:r>
      <w:r>
        <w:rPr>
          <w:rFonts w:ascii="Times New Roman" w:hAnsi="Times New Roman"/>
          <w:sz w:val="40"/>
          <w:szCs w:val="40"/>
        </w:rPr>
        <w:pict>
          <v:shape id="_x0000_s2129" o:spid="_x0000_s2129" o:spt="202" type="#_x0000_t202" style="position:absolute;left:0pt;margin-left:6.3pt;margin-top:299pt;height:27.75pt;width:122.05pt;z-index:25166233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Enhetsvalknapp</w:t>
                  </w:r>
                </w:p>
              </w:txbxContent>
            </v:textbox>
          </v:shape>
        </w:pict>
      </w:r>
      <w:r>
        <w:rPr>
          <w:rFonts w:ascii="Times New Roman" w:hAnsi="Times New Roman"/>
          <w:sz w:val="40"/>
          <w:szCs w:val="40"/>
        </w:rPr>
        <w:pict>
          <v:shape id="_x0000_s2115" o:spid="_x0000_s2115" o:spt="202" type="#_x0000_t202" style="position:absolute;left:0pt;margin-left:147.3pt;margin-top:347.75pt;height:27.75pt;width:112.1pt;z-index:25166028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Räkningsknapp</w:t>
                  </w:r>
                </w:p>
              </w:txbxContent>
            </v:textbox>
          </v:shape>
        </w:pict>
      </w:r>
      <w:r>
        <w:rPr>
          <w:rFonts w:ascii="Times New Roman" w:hAnsi="Times New Roman"/>
          <w:sz w:val="40"/>
          <w:szCs w:val="40"/>
        </w:rPr>
        <w:pict>
          <v:shape id="_x0000_s2130" o:spid="_x0000_s2130" o:spt="202" type="#_x0000_t202" style="position:absolute;left:0pt;margin-left:371.55pt;margin-top:237.5pt;height:27.75pt;width:136.5pt;z-index:251663360;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Taravikt/Noll-knapp</w:t>
                  </w:r>
                </w:p>
              </w:txbxContent>
            </v:textbox>
          </v:shape>
        </w:pict>
      </w:r>
      <w:r>
        <w:rPr>
          <w:rFonts w:ascii="Times New Roman" w:hAnsi="Times New Roman"/>
          <w:b/>
          <w:sz w:val="40"/>
          <w:szCs w:val="40"/>
        </w:rPr>
        <w:drawing>
          <wp:inline distT="0" distB="0" distL="0" distR="0">
            <wp:extent cx="6067425" cy="4848225"/>
            <wp:effectExtent l="19050" t="0" r="9525" b="0"/>
            <wp:docPr id="5" name="图片 4" descr="E:\清理Pro微信迁移目录\Users\xwechat_files\wxid_muahon3c2g0q21_d2f4\temp\InputTemp\ea4cad4c-86dc-4c64-a791-aef5015440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清理Pro微信迁移目录\Users\xwechat_files\wxid_muahon3c2g0q21_d2f4\temp\InputTemp\ea4cad4c-86dc-4c64-a791-aef5015440e1.png"/>
                    <pic:cNvPicPr>
                      <a:picLocks noChangeAspect="1" noChangeArrowheads="1"/>
                    </pic:cNvPicPr>
                  </pic:nvPicPr>
                  <pic:blipFill>
                    <a:blip r:embed="rId11"/>
                    <a:srcRect/>
                    <a:stretch>
                      <a:fillRect/>
                    </a:stretch>
                  </pic:blipFill>
                  <pic:spPr>
                    <a:xfrm>
                      <a:off x="0" y="0"/>
                      <a:ext cx="6067425" cy="4848225"/>
                    </a:xfrm>
                    <a:prstGeom prst="rect">
                      <a:avLst/>
                    </a:prstGeom>
                    <a:noFill/>
                    <a:ln w="9525">
                      <a:noFill/>
                      <a:miter lim="800000"/>
                      <a:headEnd/>
                      <a:tailEnd/>
                    </a:ln>
                  </pic:spPr>
                </pic:pic>
              </a:graphicData>
            </a:graphic>
          </wp:inline>
        </w:drawing>
      </w:r>
    </w:p>
    <w:p>
      <w:pPr>
        <w:rPr>
          <w:rFonts w:ascii="Times New Roman" w:hAnsi="Times New Roman" w:cs="Times New Roman"/>
          <w:b/>
          <w:bCs/>
          <w:sz w:val="40"/>
          <w:szCs w:val="40"/>
        </w:rPr>
      </w:pPr>
      <w:r>
        <w:rPr>
          <w:sz w:val="40"/>
          <w:szCs w:val="40"/>
        </w:rPr>
        <w:br w:type="page"/>
      </w:r>
      <w:r>
        <w:rPr>
          <w:rFonts w:ascii="Times New Roman" w:hAnsi="Times New Roman"/>
          <w:b/>
          <w:sz w:val="40"/>
          <w:szCs w:val="40"/>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Nödstoppknapp</w:t>
                  </w:r>
                </w:p>
              </w:txbxContent>
            </v:textbox>
          </v:shape>
        </w:pict>
      </w:r>
    </w:p>
    <w:p>
      <w:pPr>
        <w:spacing w:beforeLines="50" w:afterLines="50"/>
        <w:rPr>
          <w:rFonts w:ascii="Times New Roman" w:hAnsi="Times New Roman"/>
          <w:b/>
          <w:sz w:val="56"/>
          <w:szCs w:val="56"/>
          <w:lang w:val="de-DE"/>
        </w:rPr>
      </w:pPr>
      <w:r>
        <w:rPr>
          <w:rFonts w:ascii="Times New Roman" w:hAnsi="Times New Roman"/>
          <w:b/>
          <w:sz w:val="56"/>
          <w:szCs w:val="56"/>
          <w:lang w:val="de-DE"/>
        </w:rPr>
        <w:t>IV: Produktdata</w:t>
      </w:r>
    </w:p>
    <w:p>
      <w:pPr>
        <w:spacing w:beforeLines="50" w:afterLines="50"/>
        <w:rPr>
          <w:rFonts w:ascii="Times New Roman" w:hAnsi="Times New Roman"/>
          <w:b/>
          <w:sz w:val="56"/>
          <w:szCs w:val="56"/>
          <w:lang w:val="de-DE"/>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31"/>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Kapacitet</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1200g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Tillgänglig</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0,1g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Panstorlek</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bookmarkStart w:id="2" w:name="_GoBack"/>
            <w:bookmarkEnd w:id="2"/>
            <w:r>
              <w:rPr>
                <w:rFonts w:ascii="Times New Roman" w:hAnsi="Times New Roman"/>
                <w:sz w:val="40"/>
                <w:szCs w:val="40"/>
              </w:rPr>
              <w:t>128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Dimensioner</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200* 265*75 mm</w:t>
            </w:r>
          </w:p>
        </w:tc>
      </w:tr>
    </w:tbl>
    <w:p>
      <w:pPr>
        <w:pStyle w:val="2"/>
        <w:spacing w:before="0" w:beforeAutospacing="0" w:after="0" w:afterAutospacing="0" w:line="360" w:lineRule="atLeast"/>
        <w:rPr>
          <w:rFonts w:ascii="Times New Roman" w:hAnsi="Times New Roman" w:cs="Times New Roman"/>
          <w:bCs w:val="0"/>
          <w:color w:val="000000"/>
          <w:sz w:val="40"/>
          <w:szCs w:val="40"/>
        </w:rPr>
      </w:pPr>
    </w:p>
    <w:p>
      <w:pPr>
        <w:spacing w:beforeLines="50" w:afterLines="50"/>
        <w:rPr>
          <w:rFonts w:ascii="Times New Roman" w:hAnsi="Times New Roman"/>
          <w:b/>
          <w:sz w:val="56"/>
          <w:szCs w:val="56"/>
          <w:lang w:val="de-DE"/>
        </w:rPr>
      </w:pPr>
      <w:r>
        <w:rPr>
          <w:rFonts w:ascii="Times New Roman" w:hAnsi="Times New Roman"/>
          <w:b/>
          <w:sz w:val="56"/>
          <w:szCs w:val="56"/>
          <w:lang w:val="de-DE"/>
        </w:rPr>
        <w:t>V: Felkompareringstabell</w:t>
      </w:r>
    </w:p>
    <w:p>
      <w:pPr>
        <w:spacing w:beforeLines="50" w:afterLines="50"/>
        <w:rPr>
          <w:rFonts w:ascii="Times New Roman" w:hAnsi="Times New Roman"/>
          <w:b/>
          <w:sz w:val="56"/>
          <w:szCs w:val="56"/>
          <w:lang w:val="de-DE"/>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971"/>
        <w:gridCol w:w="3989"/>
        <w:gridCol w:w="3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120" w:type="dxa"/>
              <w:left w:w="120" w:type="dxa"/>
              <w:bottom w:w="120" w:type="dxa"/>
              <w:right w:w="120" w:type="dxa"/>
            </w:tcMar>
            <w:vAlign w:val="center"/>
          </w:tcPr>
          <w:p>
            <w:pPr>
              <w:rPr>
                <w:rFonts w:ascii="Times New Roman" w:hAnsi="Times New Roman" w:cs="Times New Roman"/>
                <w:b/>
                <w:bCs/>
                <w:sz w:val="40"/>
                <w:szCs w:val="40"/>
              </w:rPr>
            </w:pPr>
            <w:r>
              <w:rPr>
                <w:rFonts w:ascii="Times New Roman" w:hAnsi="Times New Roman"/>
                <w:b/>
                <w:sz w:val="40"/>
                <w:szCs w:val="40"/>
              </w:rPr>
              <w:t>Fenomen</w:t>
            </w:r>
          </w:p>
        </w:tc>
        <w:tc>
          <w:tcPr>
            <w:tcW w:w="3989" w:type="dxa"/>
            <w:tcMar>
              <w:top w:w="120" w:type="dxa"/>
              <w:left w:w="120" w:type="dxa"/>
              <w:bottom w:w="120" w:type="dxa"/>
              <w:right w:w="120" w:type="dxa"/>
            </w:tcMar>
            <w:vAlign w:val="center"/>
          </w:tcPr>
          <w:p>
            <w:pPr>
              <w:jc w:val="center"/>
              <w:rPr>
                <w:rFonts w:ascii="Times New Roman" w:hAnsi="Times New Roman" w:cs="Times New Roman"/>
                <w:b/>
                <w:bCs/>
                <w:sz w:val="40"/>
                <w:szCs w:val="40"/>
              </w:rPr>
            </w:pPr>
            <w:r>
              <w:rPr>
                <w:rFonts w:ascii="Times New Roman" w:hAnsi="Times New Roman"/>
                <w:b/>
                <w:sz w:val="40"/>
                <w:szCs w:val="40"/>
              </w:rPr>
              <w:t>Möjlig orsak</w:t>
            </w:r>
          </w:p>
        </w:tc>
        <w:tc>
          <w:tcPr>
            <w:tcW w:w="3799" w:type="dxa"/>
            <w:tcMar>
              <w:top w:w="120" w:type="dxa"/>
              <w:left w:w="120" w:type="dxa"/>
              <w:bottom w:w="120" w:type="dxa"/>
              <w:right w:w="120" w:type="dxa"/>
            </w:tcMar>
            <w:vAlign w:val="center"/>
          </w:tcPr>
          <w:p>
            <w:pPr>
              <w:jc w:val="center"/>
              <w:rPr>
                <w:rFonts w:ascii="Times New Roman" w:hAnsi="Times New Roman" w:cs="Times New Roman"/>
                <w:b/>
                <w:bCs/>
                <w:sz w:val="40"/>
                <w:szCs w:val="40"/>
              </w:rPr>
            </w:pPr>
            <w:r>
              <w:rPr>
                <w:rFonts w:ascii="Times New Roman" w:hAnsi="Times New Roman"/>
                <w:b/>
                <w:sz w:val="40"/>
                <w:szCs w:val="40"/>
              </w:rPr>
              <w:t>Lösning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Översta raden —</w:t>
            </w:r>
          </w:p>
        </w:tc>
        <w:tc>
          <w:tcPr>
            <w:tcW w:w="3989"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Negativ vikt på balansen</w:t>
            </w:r>
          </w:p>
        </w:tc>
        <w:tc>
          <w:tcPr>
            <w:tcW w:w="3799"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Kalibrera om med vikter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Underrad ——</w:t>
            </w:r>
          </w:p>
        </w:tc>
        <w:tc>
          <w:tcPr>
            <w:tcW w:w="3989"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Överviktslarm, se punkt 8</w:t>
            </w:r>
          </w:p>
        </w:tc>
        <w:tc>
          <w:tcPr>
            <w:tcW w:w="3799"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Kalibrera om med vikter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Err.1</w:t>
            </w:r>
          </w:p>
        </w:tc>
        <w:tc>
          <w:tcPr>
            <w:tcW w:w="3989"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Orsakas av kontinuerligt maskinbyte</w:t>
            </w:r>
          </w:p>
        </w:tc>
        <w:tc>
          <w:tcPr>
            <w:tcW w:w="3799"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Stäng av i 3 sekunder och starta sedan 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Err.2</w:t>
            </w:r>
          </w:p>
        </w:tc>
        <w:tc>
          <w:tcPr>
            <w:tcW w:w="3989"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Instabil vägning</w:t>
            </w:r>
          </w:p>
        </w:tc>
        <w:tc>
          <w:tcPr>
            <w:tcW w:w="3799"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Vänta ett tag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989"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Lågt batterispänning</w:t>
            </w:r>
          </w:p>
        </w:tc>
        <w:tc>
          <w:tcPr>
            <w:tcW w:w="3799"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Byt batteri</w:t>
            </w:r>
          </w:p>
        </w:tc>
      </w:tr>
    </w:tbl>
    <w:p>
      <w:pPr>
        <w:spacing w:beforeLines="50" w:afterLines="50"/>
        <w:jc w:val="both"/>
        <w:rPr>
          <w:rFonts w:ascii="Times New Roman" w:hAnsi="Times New Roman" w:cs="Times New Roman"/>
          <w:b/>
          <w:bCs/>
          <w:sz w:val="40"/>
          <w:szCs w:val="40"/>
        </w:rPr>
      </w:pPr>
    </w:p>
    <w:p>
      <w:pPr>
        <w:spacing w:beforeLines="50" w:afterLines="50"/>
        <w:rPr>
          <w:rFonts w:ascii="Times New Roman" w:hAnsi="Times New Roman" w:cs="Times New Roman"/>
          <w:sz w:val="40"/>
          <w:szCs w:val="40"/>
        </w:rPr>
      </w:pPr>
      <w:r>
        <w:rPr>
          <w:sz w:val="40"/>
          <w:szCs w:val="40"/>
        </w:rPr>
        <w:br w:type="page"/>
      </w:r>
    </w:p>
    <w:p>
      <w:pPr>
        <w:spacing w:beforeLines="50" w:afterLines="50"/>
        <w:rPr>
          <w:rFonts w:ascii="Times New Roman" w:hAnsi="Times New Roman"/>
          <w:b/>
          <w:sz w:val="56"/>
          <w:szCs w:val="56"/>
          <w:lang w:val="de-DE"/>
        </w:rPr>
      </w:pPr>
      <w:r>
        <w:rPr>
          <w:rFonts w:ascii="Times New Roman" w:hAnsi="Times New Roman"/>
          <w:b/>
          <w:sz w:val="56"/>
          <w:szCs w:val="56"/>
          <w:lang w:val="de-DE"/>
        </w:rPr>
        <w:t>VI: Korrekt användning</w:t>
      </w:r>
    </w:p>
    <w:p>
      <w:pPr>
        <w:spacing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Kom igång</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balansen på en stabil och plan arbetsyta, justera nivelleringen för att centrera nivelleringsbubblan, balansen ska skyddas från vibrationer, solljus, luftflöde och stark elektromagnetisk störning.</w:t>
      </w:r>
    </w:p>
    <w:p>
      <w:pPr>
        <w:spacing w:line="360" w:lineRule="atLeast"/>
        <w:outlineLvl w:val="2"/>
        <w:rPr>
          <w:rFonts w:ascii="Times New Roman" w:hAnsi="Times New Roman" w:cs="Times New Roman"/>
          <w:color w:val="000000"/>
          <w:sz w:val="40"/>
          <w:szCs w:val="40"/>
        </w:rPr>
      </w:pPr>
    </w:p>
    <w:p>
      <w:pPr>
        <w:spacing w:line="360" w:lineRule="atLeast"/>
        <w:outlineLvl w:val="2"/>
        <w:rPr>
          <w:rFonts w:ascii="Times New Roman" w:hAnsi="Times New Roman"/>
          <w:b/>
          <w:color w:val="000000"/>
          <w:sz w:val="40"/>
          <w:szCs w:val="40"/>
        </w:rPr>
      </w:pPr>
      <w:r>
        <w:rPr>
          <w:rFonts w:ascii="Times New Roman" w:hAnsi="Times New Roman"/>
          <w:b/>
          <w:color w:val="000000"/>
          <w:sz w:val="40"/>
          <w:szCs w:val="40"/>
        </w:rPr>
        <w:t>Start</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Anslut till extern strömförsörjning eller installera 9V-batteriet.</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Tryck på "ON/OFF"-knappen, "8.8.8.8.8.8.", "Max viktvärde", "-----" visas i tur och ordning, visningstiden för "-----" beror på sensorens stabilitet, så placera inte balansen på luftutloppet eller på en instabil arbetsyta. Vägningsläget "0 eller 0,0 eller 000" visas slutligen. Om symbolen "O" i övre vänstra hörnet blinkar, indikerar det att arbetsytan är instabil, då ska du inte utföra operationerna 3 till 7.</w:t>
      </w:r>
    </w:p>
    <w:p>
      <w:pPr>
        <w:spacing w:beforeLines="50" w:afterLines="50"/>
        <w:rPr>
          <w:rFonts w:ascii="Times New Roman" w:hAnsi="Times New Roman" w:cs="Times New Roman"/>
          <w:sz w:val="40"/>
          <w:szCs w:val="40"/>
        </w:rPr>
      </w:pPr>
      <w:r>
        <w:rPr>
          <w:sz w:val="40"/>
          <w:szCs w:val="40"/>
        </w:rPr>
        <w:br w:type="page"/>
      </w:r>
    </w:p>
    <w:p>
      <w:pPr>
        <w:spacing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Kalibrera balansen</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balansen på en stabil och plan arbetsyta, och undvik vibrationer, solljus, luftflöde och stark elektromagnetisk störning. Slå på balansen och förvärm den i en halvtimme för att göra kalibreringsresultatet mer exakt.</w:t>
      </w:r>
    </w:p>
    <w:p>
      <w:pPr>
        <w:numPr>
          <w:ilvl w:val="0"/>
          <w:numId w:val="1"/>
        </w:numPr>
        <w:tabs>
          <w:tab w:val="clear" w:pos="720"/>
        </w:tabs>
        <w:spacing w:line="360" w:lineRule="atLeast"/>
        <w:ind w:left="482" w:leftChars="0" w:hanging="482" w:hangingChars="120"/>
        <w:rPr>
          <w:rFonts w:hint="default" w:ascii="Times New Roman Bold" w:hAnsi="Times New Roman Bold" w:cs="Times New Roman Bold"/>
          <w:b/>
          <w:bCs/>
          <w:color w:val="000000"/>
          <w:sz w:val="40"/>
          <w:szCs w:val="40"/>
          <w:lang w:val="da-DK"/>
        </w:rPr>
      </w:pPr>
      <w:r>
        <w:rPr>
          <w:rFonts w:hint="default" w:ascii="Times New Roman Bold" w:hAnsi="Times New Roman Bold" w:cs="Times New Roman Bold"/>
          <w:b/>
          <w:bCs/>
          <w:color w:val="000000"/>
          <w:sz w:val="40"/>
          <w:szCs w:val="40"/>
          <w:lang w:val="da-DK"/>
        </w:rPr>
        <w:t>Kalibreringsoperation</w:t>
      </w:r>
    </w:p>
    <w:p>
      <w:pPr>
        <w:numPr>
          <w:ilvl w:val="0"/>
          <w:numId w:val="0"/>
        </w:numPr>
        <w:spacing w:line="360" w:lineRule="atLeast"/>
        <w:ind w:left="480" w:leftChars="200" w:firstLine="0" w:firstLineChars="0"/>
        <w:rPr>
          <w:rFonts w:ascii="Times New Roman" w:hAnsi="Times New Roman"/>
          <w:color w:val="000000"/>
          <w:sz w:val="40"/>
          <w:szCs w:val="40"/>
          <w:lang w:val="da-DK"/>
        </w:rPr>
      </w:pPr>
      <w:r>
        <w:rPr>
          <w:rFonts w:ascii="Times New Roman" w:hAnsi="Times New Roman"/>
          <w:color w:val="000000"/>
          <w:sz w:val="40"/>
          <w:szCs w:val="40"/>
          <w:lang w:val="da-DK"/>
        </w:rPr>
        <w:t>Kalibrering: Utan att lägga något objekt på vägningspannan, håll ner "CAL kalibrerings"-knappen och håll den i cirka 3 sekunder, när "--CAL-" visas, släpp den omedelbart; Efter ett tag börjar displayen blinka med "standardviktvärde", placera vikten som motsvarar det blinkande "standardviktvärdet" på vägningspannan, då visas ------ och väntar, sedan när "standardviktvärdet" visas igen, ta bort vikten, displayen ändras till "-----" och väntar en stund, displayen visar "0 eller 0,0 eller 0,00", och kalibreringsprocessen är över. Om vägningen fortfarande är inaktiv efter kalibrering, upprepa kalibreringen flera gånger enligt ovanstående process.</w:t>
      </w:r>
    </w:p>
    <w:p>
      <w:pPr>
        <w:spacing w:beforeLines="50" w:afterLines="50"/>
        <w:rPr>
          <w:rFonts w:ascii="Times New Roman" w:hAnsi="Times New Roman" w:cs="Times New Roman"/>
          <w:sz w:val="40"/>
          <w:szCs w:val="40"/>
        </w:rPr>
      </w:pPr>
      <w:r>
        <w:rPr>
          <w:sz w:val="40"/>
          <w:szCs w:val="40"/>
        </w:rPr>
        <w:br w:type="page"/>
      </w:r>
    </w:p>
    <w:p>
      <w:pPr>
        <w:spacing w:line="360" w:lineRule="atLeast"/>
        <w:outlineLvl w:val="2"/>
        <w:rPr>
          <w:rFonts w:ascii="Times New Roman" w:hAnsi="Times New Roman" w:cs="Times New Roman"/>
          <w:b/>
          <w:color w:val="000000"/>
          <w:sz w:val="40"/>
          <w:szCs w:val="40"/>
        </w:rPr>
      </w:pPr>
      <w:bookmarkStart w:id="1" w:name="bookmark7"/>
      <w:r>
        <w:rPr>
          <w:rFonts w:ascii="Times New Roman" w:hAnsi="Times New Roman"/>
          <w:b/>
          <w:color w:val="000000"/>
          <w:sz w:val="40"/>
          <w:szCs w:val="40"/>
        </w:rPr>
        <w:t>Vägning</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Efter stabil uppstart eller kalibrering, visas vägningsläge "0 eller 0,0 eller 0,00".</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vägningselementet på vägningspannan för att visa vikten på objektet.</w:t>
      </w:r>
    </w:p>
    <w:p>
      <w:pPr>
        <w:spacing w:line="360" w:lineRule="atLeast"/>
        <w:outlineLvl w:val="2"/>
        <w:rPr>
          <w:rFonts w:ascii="Times New Roman" w:hAnsi="Times New Roman" w:cs="Times New Roman"/>
          <w:color w:val="000000"/>
          <w:sz w:val="40"/>
          <w:szCs w:val="40"/>
        </w:rPr>
      </w:pPr>
    </w:p>
    <w:p>
      <w:pPr>
        <w:spacing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Tara</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behållaren på vägningspannan, och balansen visar vikten på behållaren.</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Efter att ha tryckt på "TARE"-knappen visas "0,0 eller 0,00 eller 0,000", vilket indikerar att taravikten har tagits bort.</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När objektet placeras i behållaren visas vikten på objektet.</w:t>
      </w:r>
    </w:p>
    <w:bookmarkEnd w:id="1"/>
    <w:p>
      <w:pPr>
        <w:rPr>
          <w:rFonts w:ascii="Times New Roman" w:hAnsi="Times New Roman" w:cs="Times New Roman"/>
          <w:sz w:val="40"/>
          <w:szCs w:val="40"/>
        </w:rPr>
      </w:pPr>
      <w:r>
        <w:rPr>
          <w:sz w:val="40"/>
          <w:szCs w:val="40"/>
        </w:rPr>
        <w:br w:type="page"/>
      </w:r>
    </w:p>
    <w:p>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t>Vägningsräkningsoperation</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en nödvändig behållare för räkning på vägningspannan (lämna den utanför om du inte behöver någon behållare). Tryck på "TARE"-knappen för att visa "0 eller 0,0 eller 0,00", och tryck sedan på "PCS Count"-knappen, den kommer att visa "10" och blinka, i det nedre högra hörnet av skärmen visas konverteringen från "g" till "PCS", lägg sedan 10 objekt som ska räknas på pannan och tryck på "PCS count"-knappen ●Displayen ändras till -------", vänteläge, efter ett tag ändras displayen till "10" för att slutföra genomsnittsoperationen, och balansen kan börja räkna. (För denna operation måste nollpunkten vara: "0 eller 0,0 eller 0,00", vikten för enskild räkning måste vara större än balansen min. läsbarhet – upplösningen)</w:t>
      </w:r>
    </w:p>
    <w:p>
      <w:pPr>
        <w:rPr>
          <w:rFonts w:ascii="Times New Roman" w:hAnsi="Times New Roman" w:cs="Times New Roman"/>
          <w:color w:val="000000"/>
          <w:sz w:val="40"/>
          <w:szCs w:val="40"/>
        </w:rPr>
      </w:pPr>
      <w:r>
        <w:rPr>
          <w:sz w:val="40"/>
          <w:szCs w:val="40"/>
        </w:rPr>
        <w:br w:type="page"/>
      </w:r>
    </w:p>
    <w:p>
      <w:pPr>
        <w:spacing w:beforeLines="50" w:afterLines="50"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Vägningsenhetskonverteringsoperation</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Tryck på "UNIT"-enhetskonverteringsknappen, varje tryck kan visa turvis "CT (karat)", "OZ (ons)", "LB (pund)", "g eller Kg (gram eller kilogram)", olika vägning enheter kan visas enligt användarens behov, balansens standardvärde är "G (g)".</w:t>
      </w:r>
    </w:p>
    <w:p>
      <w:pPr>
        <w:spacing w:beforeLines="50" w:afterLines="50" w:line="360" w:lineRule="atLeast"/>
        <w:outlineLvl w:val="2"/>
        <w:rPr>
          <w:rFonts w:ascii="Times New Roman" w:hAnsi="Times New Roman" w:cs="Times New Roman"/>
          <w:color w:val="000000"/>
          <w:sz w:val="40"/>
          <w:szCs w:val="40"/>
        </w:rPr>
      </w:pPr>
    </w:p>
    <w:p>
      <w:pPr>
        <w:spacing w:beforeLines="50" w:afterLines="50" w:line="360" w:lineRule="atLeast"/>
        <w:outlineLvl w:val="2"/>
        <w:rPr>
          <w:rFonts w:ascii="Times New Roman" w:hAnsi="Times New Roman" w:cs="Times New Roman"/>
          <w:b/>
          <w:color w:val="000000"/>
          <w:sz w:val="40"/>
          <w:szCs w:val="40"/>
        </w:rPr>
      </w:pPr>
      <w:r>
        <w:rPr>
          <w:rFonts w:ascii="Times New Roman" w:hAnsi="Times New Roman"/>
          <w:b/>
          <w:color w:val="000000"/>
          <w:sz w:val="40"/>
          <w:szCs w:val="40"/>
        </w:rPr>
        <w:t>Överviktslarm</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När vikten på det vägda objektet överstiger (1+2%) av det värde som visas vid uppstart visas den övre horisontella linjen ------", vilket indikerar att den ackumulerade vikten överstiger det angivna området, och det vägda objektet bör tas bort omedelbart, annars kan balansen skadas.</w:t>
      </w:r>
    </w:p>
    <w:p>
      <w:pPr>
        <w:rPr>
          <w:rFonts w:ascii="Times New Roman" w:hAnsi="Times New Roman" w:cs="Times New Roman"/>
          <w:color w:val="000000"/>
          <w:sz w:val="40"/>
          <w:szCs w:val="40"/>
        </w:rPr>
      </w:pPr>
      <w:r>
        <w:rPr>
          <w:sz w:val="40"/>
          <w:szCs w:val="40"/>
        </w:rPr>
        <w:br w:type="page"/>
      </w:r>
    </w:p>
    <w:p>
      <w:pPr>
        <w:spacing w:beforeLines="50" w:afterLines="50"/>
        <w:rPr>
          <w:rFonts w:ascii="Times New Roman" w:hAnsi="Times New Roman"/>
          <w:b/>
          <w:sz w:val="56"/>
          <w:szCs w:val="56"/>
          <w:lang w:val="de-DE"/>
        </w:rPr>
      </w:pPr>
      <w:r>
        <w:rPr>
          <w:rFonts w:ascii="Times New Roman" w:hAnsi="Times New Roman"/>
          <w:b/>
          <w:sz w:val="56"/>
          <w:szCs w:val="56"/>
          <w:lang w:val="de-DE"/>
        </w:rPr>
        <w:t>VII: Försiktighetsåtgärder för användning</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e-DE"/>
        </w:rPr>
        <w:t xml:space="preserve">Den ska vara ansluten till ström och förvärmas enligt </w:t>
      </w:r>
      <w:r>
        <w:rPr>
          <w:rFonts w:ascii="Times New Roman" w:hAnsi="Times New Roman"/>
          <w:color w:val="000000"/>
          <w:sz w:val="40"/>
          <w:szCs w:val="40"/>
          <w:lang w:val="da-DK"/>
        </w:rPr>
        <w:t>föreskrifterna innan användning.</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Tara- och vägda värden får inte överskrida vägningens kapacitet.</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Om vägningen är ogiltig ska balansen kalibreras med en standardvikt.</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Om du behöver ta bort vägningstråget från balansen, vänligen vrid vägningstråget medurs och ta sedan bort det. Dra inte upp vägningspannan direkt för att undvika skada på sensorn.</w:t>
      </w:r>
    </w:p>
    <w:p>
      <w:pPr>
        <w:rPr>
          <w:rFonts w:ascii="Times New Roman" w:hAnsi="Times New Roman" w:cs="Times New Roman"/>
          <w:color w:val="000000"/>
          <w:sz w:val="40"/>
          <w:szCs w:val="40"/>
        </w:rPr>
      </w:pPr>
      <w:r>
        <w:rPr>
          <w:sz w:val="40"/>
          <w:szCs w:val="40"/>
        </w:rPr>
        <w:br w:type="page"/>
      </w:r>
    </w:p>
    <w:p>
      <w:pPr>
        <w:spacing w:beforeLines="50" w:afterLines="50"/>
        <w:rPr>
          <w:rFonts w:ascii="Times New Roman" w:hAnsi="Times New Roman"/>
          <w:b/>
          <w:sz w:val="56"/>
          <w:szCs w:val="56"/>
          <w:lang w:val="de-DE"/>
        </w:rPr>
      </w:pPr>
      <w:r>
        <w:rPr>
          <w:rFonts w:ascii="Times New Roman" w:hAnsi="Times New Roman"/>
          <w:b/>
          <w:sz w:val="56"/>
          <w:szCs w:val="56"/>
          <w:lang w:val="de-DE"/>
        </w:rPr>
        <w:t>Leveranslista</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Fyrkantig pannbalans huvudenhet</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Strömadapter</w:t>
      </w:r>
    </w:p>
    <w:p>
      <w:pPr>
        <w:numPr>
          <w:ilvl w:val="0"/>
          <w:numId w:val="1"/>
        </w:numPr>
        <w:tabs>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Instruktionsmanual</w:t>
      </w:r>
    </w:p>
    <w:p>
      <w:pPr>
        <w:spacing w:beforeLines="50" w:afterLines="50"/>
        <w:rPr>
          <w:rFonts w:ascii="Times New Roman" w:hAnsi="Times New Roman" w:cs="Times New Roman"/>
          <w:color w:val="000000"/>
          <w:sz w:val="40"/>
          <w:szCs w:val="40"/>
        </w:rPr>
      </w:pPr>
    </w:p>
    <w:p>
      <w:pPr>
        <w:spacing w:beforeLines="50" w:afterLines="50"/>
        <w:jc w:val="center"/>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5276850" cy="4438650"/>
            <wp:effectExtent l="19050" t="0" r="0" b="0"/>
            <wp:docPr id="12" name="图片 6" descr="E:\清理Pro微信迁移目录\Users\xwechat_files\wxid_muahon3c2g0q21_d2f4\temp\InputTemp\f6f59489-3d0d-4111-865e-42ef0b09b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E:\清理Pro微信迁移目录\Users\xwechat_files\wxid_muahon3c2g0q21_d2f4\temp\InputTemp\f6f59489-3d0d-4111-865e-42ef0b09b173.png"/>
                    <pic:cNvPicPr>
                      <a:picLocks noChangeAspect="1" noChangeArrowheads="1"/>
                    </pic:cNvPicPr>
                  </pic:nvPicPr>
                  <pic:blipFill>
                    <a:blip r:embed="rId13"/>
                    <a:srcRect/>
                    <a:stretch>
                      <a:fillRect/>
                    </a:stretch>
                  </pic:blipFill>
                  <pic:spPr>
                    <a:xfrm>
                      <a:off x="0" y="0"/>
                      <a:ext cx="5276850" cy="4438650"/>
                    </a:xfrm>
                    <a:prstGeom prst="rect">
                      <a:avLst/>
                    </a:prstGeom>
                    <a:noFill/>
                    <a:ln w="9525">
                      <a:noFill/>
                      <a:miter lim="800000"/>
                      <a:headEnd/>
                      <a:tailEnd/>
                    </a:ln>
                  </pic:spPr>
                </pic:pic>
              </a:graphicData>
            </a:graphic>
          </wp:inline>
        </w:drawing>
      </w:r>
    </w:p>
    <w:p>
      <w:pPr>
        <w:spacing w:beforeLines="50" w:afterLines="50"/>
        <w:jc w:val="both"/>
        <w:rPr>
          <w:rFonts w:ascii="Times New Roman" w:hAnsi="Times New Roman" w:cs="Times New Roman"/>
          <w:color w:val="000000"/>
          <w:sz w:val="40"/>
          <w:szCs w:val="40"/>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04D72"/>
    <w:rsid w:val="00032956"/>
    <w:rsid w:val="00035078"/>
    <w:rsid w:val="000422FD"/>
    <w:rsid w:val="00106130"/>
    <w:rsid w:val="001274DB"/>
    <w:rsid w:val="001311C1"/>
    <w:rsid w:val="00180434"/>
    <w:rsid w:val="00184B0F"/>
    <w:rsid w:val="001D326A"/>
    <w:rsid w:val="001D5203"/>
    <w:rsid w:val="001D783C"/>
    <w:rsid w:val="001E2755"/>
    <w:rsid w:val="001E3498"/>
    <w:rsid w:val="00203D84"/>
    <w:rsid w:val="002075FF"/>
    <w:rsid w:val="0023434B"/>
    <w:rsid w:val="0027668F"/>
    <w:rsid w:val="00287148"/>
    <w:rsid w:val="002E3C5E"/>
    <w:rsid w:val="00304C2B"/>
    <w:rsid w:val="003249B0"/>
    <w:rsid w:val="00337925"/>
    <w:rsid w:val="00362D7C"/>
    <w:rsid w:val="00374504"/>
    <w:rsid w:val="00394CBA"/>
    <w:rsid w:val="003C05B8"/>
    <w:rsid w:val="00433B6F"/>
    <w:rsid w:val="00472075"/>
    <w:rsid w:val="0048780B"/>
    <w:rsid w:val="00492B8E"/>
    <w:rsid w:val="00497675"/>
    <w:rsid w:val="004C0185"/>
    <w:rsid w:val="00523853"/>
    <w:rsid w:val="00545F1D"/>
    <w:rsid w:val="005B0C0E"/>
    <w:rsid w:val="005B38DE"/>
    <w:rsid w:val="005B7416"/>
    <w:rsid w:val="005D07B7"/>
    <w:rsid w:val="006051CB"/>
    <w:rsid w:val="00605FF9"/>
    <w:rsid w:val="00624A7E"/>
    <w:rsid w:val="0066230C"/>
    <w:rsid w:val="00665229"/>
    <w:rsid w:val="0068588A"/>
    <w:rsid w:val="006961AD"/>
    <w:rsid w:val="006D6207"/>
    <w:rsid w:val="006D7D9E"/>
    <w:rsid w:val="0070727D"/>
    <w:rsid w:val="00713F25"/>
    <w:rsid w:val="00715797"/>
    <w:rsid w:val="00734D0E"/>
    <w:rsid w:val="007418DE"/>
    <w:rsid w:val="00796FBA"/>
    <w:rsid w:val="00797518"/>
    <w:rsid w:val="007C2411"/>
    <w:rsid w:val="00802F9C"/>
    <w:rsid w:val="00806229"/>
    <w:rsid w:val="0081490E"/>
    <w:rsid w:val="0082738D"/>
    <w:rsid w:val="00892C05"/>
    <w:rsid w:val="00896291"/>
    <w:rsid w:val="008E7F90"/>
    <w:rsid w:val="008F7EDD"/>
    <w:rsid w:val="0090129F"/>
    <w:rsid w:val="009223B6"/>
    <w:rsid w:val="009422DF"/>
    <w:rsid w:val="00993C32"/>
    <w:rsid w:val="009A3C36"/>
    <w:rsid w:val="009C00DE"/>
    <w:rsid w:val="00A04D78"/>
    <w:rsid w:val="00A430B0"/>
    <w:rsid w:val="00A55A96"/>
    <w:rsid w:val="00A7629A"/>
    <w:rsid w:val="00A86B06"/>
    <w:rsid w:val="00A923F7"/>
    <w:rsid w:val="00AE7464"/>
    <w:rsid w:val="00B10FA9"/>
    <w:rsid w:val="00B15179"/>
    <w:rsid w:val="00B20D30"/>
    <w:rsid w:val="00B238ED"/>
    <w:rsid w:val="00B5271A"/>
    <w:rsid w:val="00BA302B"/>
    <w:rsid w:val="00C04722"/>
    <w:rsid w:val="00C1730A"/>
    <w:rsid w:val="00C25A86"/>
    <w:rsid w:val="00C41EAB"/>
    <w:rsid w:val="00C67BFA"/>
    <w:rsid w:val="00C87C25"/>
    <w:rsid w:val="00C937F5"/>
    <w:rsid w:val="00CA49A3"/>
    <w:rsid w:val="00CB442E"/>
    <w:rsid w:val="00CB4805"/>
    <w:rsid w:val="00D057BC"/>
    <w:rsid w:val="00D10A39"/>
    <w:rsid w:val="00D379DB"/>
    <w:rsid w:val="00D72F1D"/>
    <w:rsid w:val="00DC3F48"/>
    <w:rsid w:val="00E70962"/>
    <w:rsid w:val="00EE0930"/>
    <w:rsid w:val="00EF2264"/>
    <w:rsid w:val="00EF2AE6"/>
    <w:rsid w:val="00F2534C"/>
    <w:rsid w:val="00F36436"/>
    <w:rsid w:val="00F66B4B"/>
    <w:rsid w:val="00F67EEF"/>
    <w:rsid w:val="00F72B1F"/>
    <w:rsid w:val="00F77699"/>
    <w:rsid w:val="00F82B7A"/>
    <w:rsid w:val="00FD41E1"/>
    <w:rsid w:val="00FE5E65"/>
    <w:rsid w:val="00FF7494"/>
    <w:rsid w:val="1E7B2DAA"/>
    <w:rsid w:val="69516080"/>
    <w:rsid w:val="DDCED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sv-SE"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22"/>
    <customShpInfo spid="_x0000_s2132"/>
    <customShpInfo spid="_x0000_s2131"/>
    <customShpInfo spid="_x0000_s2129"/>
    <customShpInfo spid="_x0000_s2115"/>
    <customShpInfo spid="_x0000_s2130"/>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9FA419D3B7E4241B167D03BDA9912BA" ma:contentTypeVersion="29" ma:contentTypeDescription="Create a new document." ma:contentTypeScope="" ma:versionID="8cb4b7c5fb5d436591de2e88ccdce896">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ba8441bef0230bff9e0b5539ab655432"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2026-04-28T05:37:55+00:00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55085-FAF6-404D-B629-4CB9EB4619FF}"/>
</file>

<file path=customXml/itemProps3.xml><?xml version="1.0" encoding="utf-8"?>
<ds:datastoreItem xmlns:ds="http://schemas.openxmlformats.org/officeDocument/2006/customXml" ds:itemID="{9091DC90-5FF9-413C-93E0-6B5CF8D0B88B}"/>
</file>

<file path=customXml/itemProps4.xml><?xml version="1.0" encoding="utf-8"?>
<ds:datastoreItem xmlns:ds="http://schemas.openxmlformats.org/officeDocument/2006/customXml" ds:itemID="{B7E1F9CA-56E2-43D8-AD93-571ABB6F611B}"/>
</file>

<file path=docProps/app.xml><?xml version="1.0" encoding="utf-8"?>
<Properties xmlns="http://schemas.openxmlformats.org/officeDocument/2006/extended-properties" xmlns:vt="http://schemas.openxmlformats.org/officeDocument/2006/docPropsVTypes">
  <Template>sndt1529</Template>
  <Company>Quanyi</Company>
  <Pages>12</Pages>
  <Words>897</Words>
  <Characters>5119</Characters>
  <Lines>42</Lines>
  <Paragraphs>12</Paragraphs>
  <TotalTime>4</TotalTime>
  <ScaleCrop>false</ScaleCrop>
  <LinksUpToDate>false</LinksUpToDate>
  <CharactersWithSpaces>6004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4</cp:revision>
  <dcterms:created xsi:type="dcterms:W3CDTF">2026-03-28T11:38:00Z</dcterms:created>
  <dcterms:modified xsi:type="dcterms:W3CDTF">2026-04-13T06:13:35Z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